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395.72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4.3881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աթոռ պրեմիում կամ լյուքս դասի։ Աթոռի լայնությունը 500-580 մմ, բարձրությունը' 900-1100 մմ: Համաձայն ԳՕՍՏ 12.1.044-ի:  Պաստառապատման նյութը՝ Ժակարդ տեսակի, կամ նմանատիպ, մակերեւութային խտությունը 450-600 գ/մ2-ից ոչ պակաս, հաստությունը 2,4 մմ-ից ոչ պակաս, և այն պետք է համապատասխանի B3 (ԳՕՍՏ 30402), D2, T3 (ԳՕՍՏ 12.1.044), РП3 (ԳՕՍՏ 51032) պահանջներին: Աթոռի փափուկ տարրը պետք է բաղկացած լինի ձուլված պոլիուրեթանային փրփուրից՝ 45-ից 60 կգ/մ3 խտությամբ, ինտեգրված բարձր ամրության կաղապարված պոլիպրոպիլենային շրջանակով: Աթոռի պաստառագործությունը պետք է պատրաստված լինի բարձրորակ կապույտ կահույքի կտորից։ Աթոռի կողքերը պետք է պատրաստված լինեն բարձր ամրության ձուլված պոլիպրոպիլենային կամ փայտե շրջանակից,  և պետք է հագեցած լինի պոլիպրոպիլենային կամ փայտե ծածկույթներով, հյուսվածքային նախշով: Աթոռի Թևերը պետք է պատրաստված լինեն ձուլված պոլիպրոպիլենից՝ փայտի հյուսվածքով կամ փայտե։ Աթոռի մեջքի պաշտպանությունը պետք է պատրաստված լինի ձուլածո պոլիպրոպիլենից՝ առնվազն 2 մմ հաստությամբ կամ փայտե:  Աթոռի նստատեղի պտտվող մեխանիզմը պետք է ունենա պողպատից պատրաստված զսպանակավոր պտտվող մեխանիզմ: Ապրանքի երաշխիքային ժամկետը՝ առնվազն 1 տարի: Ապրանքը պետք է լինի նոր` չօգտագործված: Ապրանքների տեղափոխումը, բեռնաթափումը, տեղադրումը իրականացվում է Մատակարարի կողմից: Театр-Мебель արտադրողի Театр-Мебель ֆիրմայի Багарт մոդել կամ համարժեք RATCO  արտադրողի RATCO ֆիրմայի Robustino Luxe RL-01 մոդել կամ համարժեք Furnitrade արտադրողի Furnitrade ֆիրմաի Краун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Թատերական հատուկ գորգի ծածկույթ՝ մաշվածության և դյուրավառության բարձր աստիճանով։ Մաշվածության դիմադրության դասը 33-ից ոչ պակաս է: Արտադրության մեթոդը՝ տաֆտինգ կամ նմանատիպ: Գործվածքը՝ 100% պոլիամիդ, օղակաձև գործվածքի տեսակը: Գլանափաթեթի լայնությունը 4 մ-ից, Գործվածքի քաշը ոչ պակաս, քան 520 գ/քմ. Հիմքը՝ արհեստական ջուտ։ Գործվածքի բարձրությունը 2,5 մմ-ից ոչ ավելի է: Հրդեհային անվտանգության դասը՝ KM2- եվ բարձր: Ծածկույթի տեսակը՝ պարտադիր կոմերցիոն տեսակ։ Ապրանքների տեղափոխումը, բեռնաթափումը, տեղադրումը իրականացվում է Մատակարարի կողմից: Ծածկույթի ամրացումը կատարվում է հատուկ ծածկույթների ամրացման համար նախատեսված սոսնձով։ Ներառված է նաև դահլիճի բոլոր անհրաժեշտ հատվածներում հատակի հարթեցում հեղուկ հատակով` ծածկույթի գորգապատման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