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ԷԱՃԾՁԲ-2025/Է-27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ներքին գործերի նախարարության կարիքների համար կարճ հաղորդագրությունների /SMS/ ուղարկման ծառայությունների  մատուցում ՀՀ ՆԳՆ ԷԱՃԾՁԲ-2025/Է-27   ծածկագրով</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Էռնա Մնացականյան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010596486, Պատասխանատու ստորաբաժանում՝ 010595498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ԷԱՃԾՁԲ-2025/Է-27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ներքին գործերի նախարարության կարիքների համար կարճ հաղորդագրությունների /SMS/ ուղարկման ծառայությունների  մատուցում ՀՀ ՆԳՆ ԷԱՃԾՁԲ-2025/Է-27   ծածկագրով</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ներքին գործերի նախարարության կարիքների համար կարճ հաղորդագրությունների /SMS/ ուղարկման ծառայությունների  մատուցում ՀՀ ՆԳՆ ԷԱՃԾՁԲ-2025/Է-27   ծածկագրով</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ԷԱՃԾՁԲ-2025/Է-27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ներքին գործերի նախարարության կարիքների համար կարճ հաղորդագրությունների /SMS/ ուղարկման ծառայությունների  մատուցում ՀՀ ՆԳՆ ԷԱՃԾՁԲ-2025/Է-27   ծածկագրով</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4.3881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2025.03.05.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ԷԱՃԾՁԲ-2025/Է-27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ՆԳՆ ԷԱՃԾՁԲ-2025/Է-27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ՆԳՆ ԷԱՃԾՁԲ-2025/Է-27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ԷԱՃԾՁԲ-2025/Է-27»*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ԷԱՃԾՁԲ-2025/Է-27*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ԷԱՃԾՁԲ-2025/Է-27»*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ԷԱՃԾՁԲ-2025/Է-27*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Roadpolice.am կայքի միջոցով սեփականության իրավունքով պատկանող տրանսպորտային միջոցին շահագործող (վարորդ) կցելու համար միանգամյա ծածկագիր տրամադրում և Roadpolice.am կայքում առկա տղեկատվության ծանուցում կարճ հաղորդագրությունների միջոցով։
Նպատակը: 
Ծառայության մատուցումը նպատակ ունի ապահովելու  ՀՀ ՆԳՆ ՀՔԾՄԹԼ վարչության և  ոստիկանության  ՀՈԳՎ ՎԳ և ԲՔ վարչության Roadpilice.am կայքի միջոցով տեղեկատվական կարճ հաղորդագրությունների ուղարկում (վարորդական վկայականի կարգավիճակի՝ կասեցման կամ զրկման մասին, տուգանային միավորների վերաբերյալ և այլն) վարորդական վկայականի (իրավունքի) հետ կապված գործողությունների համար հերթագրման և շահագործող (վարորդ) կցելու համար միանգամյա ծածկագրի ծանուցման:
Համակարգի նկարագիր:
Համակարգը պետք է կազմված լինի հետևյալ բաղկացուցիչ մասիերից՝ 
1.	Պատվիրատուի առկա համակարգի կարգավորմամբ SMS հաղորդագրություններ ուղարկելու առցանց ծրագրային ինտերֆեյս API 
2.	Պատվիրատուի առկա համակարգի կարգավորմամբ SMS հաղորդագրությունների հաշվետվությունների ստացման առցանց ծրագրային ինտերֆեյս API
3.	Համակարգի սպասարկում՝ 24/7 (24 ժամ և շաբաթական 7 օր) 
1.	Պատվիրատուի առկա համակարգի կարգավորմամբ SMS հաղորդագրություններ ուղարկելու առցանց ծրագրային ինտերֆեյս API 
Ծառայությունների մատուցողը պարտավոր է ինտեգրվել Պատվիրատուի կողմից տրամադրած առցանց ծրագրային իտերֆեյսին և Պատվիրատուի ծրագրային կարգավորումներով իրականացնել SMS հաղորդագրություններ ուղարկելու հարցումները: SMS հաղորդագրությունների ուղարկման հարցումները պետք է իրականացվեն Պատվիրատուի հետևյալ հրահանգների միջոցով՝
•	Հարցում Կատարողի կողմից տրամադրած հղումով URL
•	Հարցման տեսակը POST
•	Պատվիրատուի հարցման պարամետր՝ Կատարողի կողմից գեներացված (պատվիրատուի նույնականացման) Token Key
•	Պատվիրատուի հարցման պարամետր՝ SMS հաղորդագրություն ստացողի հեռախոսահամար Phone Number
•	Պատվիրատուի հարցման պարամետր՝ SMS հաղորդագրության բովանդակություն՝ Text
•	Պատվիրատուի հարցման պարամետր՝ SMS հաղորդագրության տեսակի մասով Comercial կամ Transaction
•	Պատվիրատուի հարցման պատասխան՝ Status OK, Message ID
•	Պատվիրատուի հարցման պատասխան՝ Error
2.	Պատվիրատուի առկա համակարգի կարգավորմամբ SMS հաղորդագրությունների հաշվետվությունների ստացման առցանց ծրագրային ինտերֆեյս API
Պատվիրատուն պետք է ունենա ծրագրային առցանց հնարավորություն ուղարկված և ստացված SMS հաղորդագրությունների կարգավիճակի մասին: 
Ուղարկված հաղորդագրությունների կարգավիճակների ստացման համար Կատարողը պետք է տրամադրի ծրագրային ինտերֆեյս ըստ Պատվիրատուկ համակարգի կոնֆիգուրացման՝
•	Հարցում Կատարողի կողմից տրամադրած հղումով URL
•	Հարցման տեսակը GET
•	Պատվիրատուի հարցման պարամետր՝ Կատարողի կողմից գեներացված (պատվիրատուի նույնականացման) Token Key
•	Պատվիրատուի հարցման պարամետր՝ SMS հաղորդագրության նույնականացման համար Message ID
•	Պատվիրատուի հարցման պատասխան՝ Status OK, Data(պետք է արտահայտի բջջային օպերատորի SMSC-ի պատասխանը առանց փոփոխության կամ միջնորդության՝ Message was accepted but not yet sent, Message was sent, Delivered to SMSC, Delivered to phone, Message failed to sent (the system will retry to send the failed messages automatically 2 more times)
•	Պատվիրատուի հարցման պատասխան՝ Error
Կատարողը պարտավոր է Պատվիրատուի կողմից ուղարկված հաղորդագրությունների մասով Պատվիրատուրին տրամադրի ուղարկված SMS հաղորդագրությունների կարգավիճակների մասին՝ ըստ պատվիրատուի ծրագրային համակարգի կարգավորումների՝
•	Հարցում Պատվիրատուի կողմից տրամադրած հղումով URL
•	Հարցման տեսակը POST
•	Կատարողի հարցման պարամետր՝ Message ID և Հաղորդագրության Կարգավիճակ, որը պետք է ստացված լինի բջջային օպերատորի SMSC-ից առանց փոփոխման (Delivered to phone, Non-Delivered to Phone, Queued on SMSC, Delivered to SMSC, Non-Delivered to SMSC)
3.	Համակարգի սպասարկում՝ 24/7 (24 ժամ և շաբաթական 7 օր)
Կատարողը վերը նշված ծառայությունների համար պետք է տրամադրի 24/7 (24 ժամ և շաբաթական 7 օր) սպասարկում: Սպասարկումը իրենից ենթադրում է համակարգի անխափան աշխատանքի ապահովում և առաջ եկած խնդիրների դեպքում արագ արձագանքում և խնդրի կարգավորում: Առաջ եկած խնդիրների կարգավորման համար Պատվիրատուն կտրամադրի էլեկտրոնային տոմսի դուրս գրման համակարգ կամ լուծում, իսկ կատարողը կտրամադրի հեռախոսահամար կապի հաստատման համար: Նշված տեխնիակական խնդիրների առաջացման դեպքում Պատվիրատուն պետք է բացի էլեկտրոնային տոմս, որը կֆիքսի դուրս գրված տոմսի ժամը և ամսաթիվը, տեխնիական խնդրի նկարագիրը և տեխնիկական խնդրի կարևորության աստիճանը: Առաջ եկած տեխնիակական խնդիրները պետք է կարգավորվեն Կատարողի կողմից սեղմ ժամկետներում, որի արդյունքում ապահովվի Պատվիրատուի համակարգի անխափան աշխատանքը:
Կատարողը պետք է տրամադրի գին մեկ SMS հաղորդագրության համար դեպի բոլոր ՀՀ բջջային օպերատորներ՝ վերը նշված ծառայությունների մատուցման արդյունքում, սակայն գնային առաջարկը կատարողի կողմից  ներկայացվում է ընդհանուր պայմանագրային արժեքի չափով:
Քանի որ ուղարկվող հաղորդագրությունները կարող են պարունակել միանգամյա ծածկագրեր և անձնական տվյալներ, ապա Կատարողը պետք է ապահովի հետևյալ պայմաննները՝
•	Կատարողը պետք է երաշխավորի, որ ծառայությունների մատուցման համար ունի բոլոր իրավական փաստաթղթերը, կարող է ապահովել ամբողջական ծածկույթ ՀՀ տարածքում և ունի SMS հաղորդագրություններրի ուղարկման համար կնքված ուղղիղ պայմանագրեր ՀՀ  գործող բոլոր բջջային օպերատորների հետ:
•	Կատարողը պետք է երաշխավորի, որ ծառայությունը մատուցվելու է բացառապես ՀՀ տարածքում գտնվող սերվերների և ենթակառուցվածքի միջոցով։ 
•	Ուղարկված հաղորդագրությունը բաժանորդի հեռախոսահամարին պետք է հասնի առավելագույնը 5 վարկյանի ընթացքում:  
Կատարողի կողմից մատուցված ծառայությունների մասով ուղարկված SMS հաղորդագրությունների քանակական հաշվարկը պետք է իրականացվի բացառապես ՀՀ բջջային օպերատորների SMSC-ի կողմից տրամադրված առցանց հաշվետվության միջոցով, որը Պատվիրատուն պետք է ստանա վերը նշված Պատվիրատուի առկա համակարգի կարգավորմամբ SMS հաղորդագրությունների հաշվետվությունների ստացման առցանց ծրագրային ինտերֆեյս API միջոցով:
Ռուսերեն թարգմանության հետ անհամապատասխանության դեպքում հիմք է ընդունվում հայերեն տարբերակը:
Վերոնշյալ SMS-ների փաթեթը պետք է ներառի 2 100 000 հատ SMS, ծառայությունը պետք է մատուցվի պայմանագիրը ուժի մեջ մտնելու օրվանից մինչև 2025 թվականի դեկտեմբերի 20-ը, մինչև ստանձնած պարտավորությունների ողջ ծավալով կատարումը: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Ծովակալ 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 հետո պատվիրատուի մոտ պահանջը առաջանալու պահից, մինչև 2025 թվականի դեկտեմբերի 20-ը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