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5AA0" w:rsidRPr="00F64EBC" w:rsidRDefault="00555AA0" w:rsidP="00555AA0">
      <w:pPr>
        <w:spacing w:after="0" w:line="240" w:lineRule="auto"/>
        <w:jc w:val="center"/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</w:pPr>
      <w:r>
        <w:rPr>
          <w:rFonts w:ascii="GHEA Grapalat" w:eastAsia="Times New Roman" w:hAnsi="GHEA Grapalat" w:cs="Calibri"/>
          <w:b/>
          <w:bCs/>
          <w:sz w:val="24"/>
          <w:szCs w:val="24"/>
          <w:lang w:val="hy-AM" w:eastAsia="ru-RU"/>
        </w:rPr>
        <w:t xml:space="preserve">  ԱԲԿ-ԷԱՃ-ԱՊՁԲ-2025/10</w:t>
      </w:r>
    </w:p>
    <w:p w:rsidR="00555AA0" w:rsidRPr="008F433B" w:rsidRDefault="00555AA0" w:rsidP="00555AA0">
      <w:pPr>
        <w:tabs>
          <w:tab w:val="left" w:pos="10635"/>
        </w:tabs>
        <w:spacing w:after="0" w:line="240" w:lineRule="auto"/>
        <w:rPr>
          <w:rFonts w:ascii="GHEA Grapalat" w:eastAsia="Times New Roman" w:hAnsi="GHEA Grapalat" w:cs="Times New Roman"/>
          <w:sz w:val="20"/>
          <w:szCs w:val="24"/>
          <w:lang w:val="hy-AM"/>
        </w:rPr>
      </w:pPr>
      <w:r>
        <w:rPr>
          <w:rFonts w:ascii="GHEA Grapalat" w:eastAsia="Times New Roman" w:hAnsi="GHEA Grapalat" w:cs="Times New Roman"/>
          <w:sz w:val="20"/>
          <w:szCs w:val="24"/>
          <w:lang w:val="hy-AM"/>
        </w:rPr>
        <w:tab/>
      </w:r>
    </w:p>
    <w:tbl>
      <w:tblPr>
        <w:tblW w:w="146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6"/>
        <w:gridCol w:w="1281"/>
        <w:gridCol w:w="1921"/>
        <w:gridCol w:w="4076"/>
        <w:gridCol w:w="874"/>
        <w:gridCol w:w="873"/>
        <w:gridCol w:w="1019"/>
        <w:gridCol w:w="1020"/>
        <w:gridCol w:w="582"/>
        <w:gridCol w:w="1019"/>
        <w:gridCol w:w="1310"/>
      </w:tblGrid>
      <w:tr w:rsidR="000A3D03" w:rsidRPr="000A3D03" w:rsidTr="00AA1F7C">
        <w:trPr>
          <w:trHeight w:val="219"/>
        </w:trPr>
        <w:tc>
          <w:tcPr>
            <w:tcW w:w="626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հրավերով նախատեսված չափաբաժնի համարը</w:t>
            </w:r>
          </w:p>
        </w:tc>
        <w:tc>
          <w:tcPr>
            <w:tcW w:w="1281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գնումների պլանով նախատեսված միջանցիկ ծածկագիրը` ըստ ԳՄԱ դասակարգման (CPV)</w:t>
            </w:r>
          </w:p>
        </w:tc>
        <w:tc>
          <w:tcPr>
            <w:tcW w:w="1921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 xml:space="preserve">անվանումը </w:t>
            </w:r>
          </w:p>
        </w:tc>
        <w:tc>
          <w:tcPr>
            <w:tcW w:w="4076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տեխնիկական բնութագիրը</w:t>
            </w:r>
          </w:p>
        </w:tc>
        <w:tc>
          <w:tcPr>
            <w:tcW w:w="874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չափման միավորը</w:t>
            </w:r>
          </w:p>
        </w:tc>
        <w:tc>
          <w:tcPr>
            <w:tcW w:w="873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միավոր գինը/ՀՀ դրամ</w:t>
            </w:r>
          </w:p>
        </w:tc>
        <w:tc>
          <w:tcPr>
            <w:tcW w:w="1019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ընդհանուր գինը/ՀՀ դրամ</w:t>
            </w:r>
          </w:p>
        </w:tc>
        <w:tc>
          <w:tcPr>
            <w:tcW w:w="1020" w:type="dxa"/>
            <w:vMerge w:val="restart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ընդհանուր քանակը</w:t>
            </w:r>
          </w:p>
        </w:tc>
        <w:tc>
          <w:tcPr>
            <w:tcW w:w="2911" w:type="dxa"/>
            <w:gridSpan w:val="3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մատակարարման</w:t>
            </w:r>
          </w:p>
        </w:tc>
      </w:tr>
      <w:tr w:rsidR="000A3D03" w:rsidRPr="000A3D03" w:rsidTr="00AA1F7C">
        <w:trPr>
          <w:trHeight w:val="445"/>
        </w:trPr>
        <w:tc>
          <w:tcPr>
            <w:tcW w:w="626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281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921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4076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874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873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019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1020" w:type="dxa"/>
            <w:vMerge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</w:p>
        </w:tc>
        <w:tc>
          <w:tcPr>
            <w:tcW w:w="582" w:type="dxa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հասցեն</w:t>
            </w:r>
          </w:p>
        </w:tc>
        <w:tc>
          <w:tcPr>
            <w:tcW w:w="1019" w:type="dxa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ենթակա քանակը</w:t>
            </w:r>
          </w:p>
        </w:tc>
        <w:tc>
          <w:tcPr>
            <w:tcW w:w="1310" w:type="dxa"/>
            <w:vAlign w:val="center"/>
          </w:tcPr>
          <w:p w:rsidR="000A3D03" w:rsidRPr="000A3D03" w:rsidRDefault="000A3D03" w:rsidP="000A3D03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sz w:val="16"/>
                <w:szCs w:val="16"/>
                <w:lang w:val="en-US"/>
              </w:rPr>
              <w:t>Ժամկետը</w:t>
            </w:r>
          </w:p>
        </w:tc>
      </w:tr>
      <w:tr w:rsidR="000A3D03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D03" w:rsidRPr="000A3D03" w:rsidRDefault="000A3D03" w:rsidP="000A3D0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t>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3D03" w:rsidRPr="000A3D03" w:rsidRDefault="000A3D03" w:rsidP="000A3D0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D03" w:rsidRPr="000A3D03" w:rsidRDefault="000A3D03" w:rsidP="000A3D0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Դեղորայքի գիրք N3, 200 թերթ</w:t>
            </w:r>
          </w:p>
        </w:tc>
        <w:tc>
          <w:tcPr>
            <w:tcW w:w="4076" w:type="dxa"/>
          </w:tcPr>
          <w:p w:rsidR="000A3D03" w:rsidRPr="000A3D03" w:rsidRDefault="000A3D03" w:rsidP="000A3D0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3D03" w:rsidRPr="000A3D03" w:rsidRDefault="000A3D03" w:rsidP="000A3D0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A3D03" w:rsidRPr="000A3D03" w:rsidRDefault="000A3D03" w:rsidP="000A3D03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  <w:r w:rsidRPr="000A3D03"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  <w:t>1700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A3D03" w:rsidRPr="000A3D03" w:rsidRDefault="000A3D03" w:rsidP="000A3D03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  <w:t>6</w:t>
            </w: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hy-AM"/>
              </w:rPr>
              <w:t>8</w:t>
            </w: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  <w:t>000</w:t>
            </w:r>
          </w:p>
        </w:tc>
        <w:tc>
          <w:tcPr>
            <w:tcW w:w="10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A3D03" w:rsidRPr="000A3D03" w:rsidRDefault="000A3D03" w:rsidP="000A3D0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40</w:t>
            </w:r>
          </w:p>
        </w:tc>
        <w:tc>
          <w:tcPr>
            <w:tcW w:w="582" w:type="dxa"/>
          </w:tcPr>
          <w:p w:rsidR="000A3D03" w:rsidRPr="000A3D03" w:rsidRDefault="000A3D03" w:rsidP="000A3D03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0A3D03" w:rsidRPr="000A3D03" w:rsidRDefault="000A3D03" w:rsidP="000A3D03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40</w:t>
            </w:r>
          </w:p>
        </w:tc>
        <w:tc>
          <w:tcPr>
            <w:tcW w:w="1310" w:type="dxa"/>
          </w:tcPr>
          <w:p w:rsidR="000A3D03" w:rsidRPr="0092510F" w:rsidRDefault="0092510F" w:rsidP="000A3D03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92510F">
              <w:rPr>
                <w:rFonts w:ascii="Times New Roman" w:eastAsia="Times New Roman" w:hAnsi="Times New Roman" w:cs="Times New Roman"/>
                <w:sz w:val="16"/>
                <w:szCs w:val="16"/>
                <w:lang w:val="hy-AM"/>
              </w:rPr>
              <w:t>Կ</w:t>
            </w:r>
            <w:r w:rsidRPr="0092510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 xml:space="preserve">ողմերի միջև կնքվող պայմանագրի </w:t>
            </w:r>
            <w:r w:rsidR="000A3D03" w:rsidRPr="0092510F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en-US"/>
              </w:rPr>
              <w:t>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Դեղորայքի գիրք N1, 200 թերթ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  <w:r w:rsidRPr="000A3D03"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  <w:t>1700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  <w:t>34000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en-US"/>
              </w:rPr>
              <w:t>2</w:t>
            </w: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en-US"/>
              </w:rPr>
              <w:t>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Դեղորայքի գիրք N6, 200 թերթ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  <w:r w:rsidRPr="000A3D03"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  <w:t>1700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  <w:t>85000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50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lastRenderedPageBreak/>
              <w:t>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lastRenderedPageBreak/>
              <w:t>50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lastRenderedPageBreak/>
              <w:t>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Տարբեր ձևի տպված գրքեր, 200 թերթ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200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  <w:r w:rsidRPr="000A3D03"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  <w:t>2000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hy-AM"/>
              </w:rPr>
            </w:pP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hy-AM"/>
              </w:rPr>
              <w:t>600000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300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300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t>5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22111200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Տարբեր ձևի տպված գրքեր, 100 թերթ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en-US"/>
              </w:rPr>
              <w:t xml:space="preserve">, 100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en-US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</w:pPr>
            <w:r w:rsidRPr="000A3D03"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  <w:t>1400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</w:pP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en-US"/>
              </w:rPr>
              <w:t>210000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en-US"/>
              </w:rPr>
              <w:t>150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20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en-US"/>
              </w:rPr>
              <w:t>150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22111200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CD30B0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Տաբելի գիրք 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CD30B0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A -4 ֆորմատի տպագրական թուղթ սպիտակ գույնի երկկողմ տպված տառերը և գծերը սև գույնի /օֆսեթ 70 գ/ք.մ./, կարված, բումվինիլ, կոշտ կազմով, 100 թերթ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։ Լեզվակով  ։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922B98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922B98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bCs/>
                <w:i/>
                <w:iCs/>
                <w:sz w:val="20"/>
                <w:szCs w:val="20"/>
                <w:lang w:val="hy-AM"/>
              </w:rPr>
              <w:lastRenderedPageBreak/>
              <w:t>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Calibri"/>
                <w:sz w:val="20"/>
                <w:szCs w:val="20"/>
                <w:lang w:val="en-US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en-US" w:eastAsia="ru-RU"/>
              </w:rPr>
              <w:t>39263200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 xml:space="preserve">Գրասենյակային գիրք </w:t>
            </w: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hy-AM" w:eastAsia="ru-RU"/>
              </w:rPr>
              <w:t>1</w:t>
            </w:r>
            <w:r w:rsidRPr="000A3D03">
              <w:rPr>
                <w:rFonts w:ascii="GHEA Grapalat" w:eastAsia="Times New Roman" w:hAnsi="GHEA Grapalat" w:cs="Calibri"/>
                <w:i/>
                <w:sz w:val="20"/>
                <w:szCs w:val="20"/>
                <w:lang w:val="en-US" w:eastAsia="ru-RU"/>
              </w:rPr>
              <w:t>00 թերթ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 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70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./,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կարված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բումվինիլ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կոշտ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կազմով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100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Times New Roman" w:eastAsia="Times New Roman" w:hAnsi="Times New Roman" w:cs="Calibri"/>
                <w:sz w:val="20"/>
                <w:szCs w:val="20"/>
                <w:lang w:val="hy-AM"/>
              </w:rPr>
              <w:t>1400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Calibri"/>
                <w:b/>
                <w:sz w:val="24"/>
                <w:szCs w:val="20"/>
                <w:lang w:val="hy-AM"/>
              </w:rPr>
            </w:pPr>
            <w:r w:rsidRPr="000A3D03">
              <w:rPr>
                <w:rFonts w:ascii="Calibri" w:eastAsia="Times New Roman" w:hAnsi="Calibri" w:cs="Calibri"/>
                <w:b/>
                <w:color w:val="000000"/>
                <w:sz w:val="24"/>
                <w:szCs w:val="24"/>
                <w:lang w:val="hy-AM"/>
              </w:rPr>
              <w:t>280000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/>
              </w:rPr>
            </w:pPr>
            <w:r w:rsidRPr="000A3D03">
              <w:rPr>
                <w:rFonts w:ascii="Calibri" w:eastAsia="Times New Roman" w:hAnsi="Calibri" w:cs="Calibri"/>
                <w:color w:val="000000"/>
                <w:sz w:val="24"/>
                <w:szCs w:val="24"/>
                <w:lang w:val="hy-AM"/>
              </w:rPr>
              <w:t>200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MS Gothic" w:eastAsia="MS Gothic" w:hAnsi="MS Gothic" w:cs="MS Gothic"/>
                <w:i/>
                <w:sz w:val="16"/>
                <w:szCs w:val="16"/>
                <w:lang w:val="hy-AM"/>
              </w:rPr>
            </w:pP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hy-AM"/>
              </w:rPr>
              <w:t>ք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Արտաշատ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,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Ա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>.</w:t>
            </w:r>
            <w:r w:rsidRPr="000A3D03">
              <w:rPr>
                <w:rFonts w:ascii="Sylfaen" w:eastAsia="Calibri" w:hAnsi="Sylfaen" w:cs="Sylfaen"/>
                <w:i/>
                <w:sz w:val="16"/>
                <w:szCs w:val="16"/>
                <w:lang w:val="en-US"/>
              </w:rPr>
              <w:t>Խաչատրյան</w:t>
            </w:r>
            <w:r w:rsidRPr="000A3D03">
              <w:rPr>
                <w:rFonts w:ascii="Calibri" w:eastAsia="Calibri" w:hAnsi="Calibri" w:cs="Times New Roman"/>
                <w:i/>
                <w:sz w:val="16"/>
                <w:szCs w:val="16"/>
                <w:lang w:val="en-US"/>
              </w:rPr>
              <w:t xml:space="preserve"> 116</w:t>
            </w:r>
          </w:p>
        </w:tc>
        <w:tc>
          <w:tcPr>
            <w:tcW w:w="101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0"/>
                <w:szCs w:val="20"/>
                <w:lang w:val="en-US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0"/>
                <w:szCs w:val="20"/>
                <w:lang w:val="hy-AM"/>
              </w:rPr>
              <w:t>200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Տաբել մեծ (բլանկ)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A-3 ֆորմատի   տպագրական թուղթ  սպիտակ  գույնի երկկողմ  տպված տառերը և գծերը  սև գույնի /օֆսեթ 80գ /ք.մ./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Տաբել փոքր (բլանկ)</w:t>
            </w:r>
          </w:p>
        </w:tc>
        <w:tc>
          <w:tcPr>
            <w:tcW w:w="4076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A-3 ֆորմատի   տպագրական թուղթի 1/3-ը  սպիտակ  գույնի երկկողմ  տպված տառերը և գծերը  սև գույնի /օֆսեթ 80գ /ք.մ./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10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Ստացիոնար հիվանդի քարտ երեխայի</w:t>
            </w:r>
          </w:p>
        </w:tc>
        <w:tc>
          <w:tcPr>
            <w:tcW w:w="4076" w:type="dxa"/>
            <w:tcBorders>
              <w:top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թուղթ, 12 հատ սպիտակ գույնի երկկողմ տպված տառերը և գծերը սև գույնի /օֆսեթ 100գ/ք.մ./, Արտաշատի ԲԿ ՓԲԸ-ի լոգո-ի առկայությամբ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90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270000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582" w:type="dxa"/>
            <w:tcBorders>
              <w:top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310" w:type="dxa"/>
            <w:tcBorders>
              <w:top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Երեխայի ամբուլատոր  քարտ աղջիկ/տղա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A-5 ֆորմատի տպագրական թուղթ սպիտակ գույնի </w:t>
            </w:r>
            <w:proofErr w:type="gramStart"/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երկկողմ ,</w:t>
            </w:r>
            <w:proofErr w:type="gramEnd"/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6 թերթ։Տպված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0001 ձև (պետ. պատվեր)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 սպիտակ գույնի երկկողմ 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13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Դեղատոմս 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հոգեմեդ 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դեղի, ինքնապատճեն թղթով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Ինքնապատճեն թղթով, A-5 ֆորմատի տպագրական թուղթ  միակողմ տպված տառերը և գծերը սև գույնի /օֆսեթ 80գ /ք.մ./, 1 էջ կանաչ, 2 էջ սպիտակ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11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33000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3000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Նշանակման թերթ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 սպիտակ գույնի երկկողմ 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Հղիի և ծննդկանի անհատական քարտ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թուղթ, 6 հատ սպիտակ գույնի երկկողմ տպված տառերը և գծերը սև գույնի /օֆսեթ 100գ/ք.մ./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67500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Կանխարգելիչ  պատվաստումների քարտ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A-5 ֆորմատի տպագրական թուղթ,երկկողմ սպիտակ գույնի տառերը և գծերը սև  գույնի 4 թերթ /օֆսեթ 80գ /ք.մ./: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12500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Քարտ հակակատաղության օգնության դիմողի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-4 ֆորմատի տպագրական թուղթ սպիտակ գույնի երկկողմ տպված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400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Երեխաների շարունակական հսկողության քարտ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-5 ֆորմատի տպագրական թուղթ սպիտակ գույնի երկկողմ տպված տառերը և գծերը սև գույնի /օֆսեթ 80 գ/ք.մ./, կազմը ֆուտբորտ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9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Նորածնի փոխանակման քարտ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-4 ֆորմատի տպագրական թուղթ սպիտակ գույնի երկկողմ տպված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Նորածնի դուրս գրման տեղեկացման թերթիկ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 -4 ֆորմատի տպագրական թուղթ սպիտակ գույնի միակողմ տպված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21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Բժշկական միջամտություններից հրաժարվելու ձևաթուղթ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A-4 ֆորմատի տպագրական թուղթ, երկկողմանի տպված, 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22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Անհետաձգելի բուժօգնության ցուցաբերման կոդի թերթիկ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A-6  ֆորմատի տպագրական թուղթ, միակողմանի տպված, տառերը և գծերը կանաչ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20000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10000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Հետազոտության ուղեգիր, ինքնապատճենով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A -5 ֆորմատի տպագրական </w:t>
            </w:r>
            <w:proofErr w:type="gramStart"/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թուղթ(</w:t>
            </w:r>
            <w:proofErr w:type="gramEnd"/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1/2 A5), 1 էջ սպիտակ գույնի, 2 էջ կանաչ։ Տպված տառերը և գծերը կապույտ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130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582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0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</w:t>
            </w:r>
          </w:p>
        </w:tc>
        <w:tc>
          <w:tcPr>
            <w:tcW w:w="1310" w:type="dxa"/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</w:t>
            </w:r>
          </w:p>
        </w:tc>
        <w:tc>
          <w:tcPr>
            <w:tcW w:w="12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Խնդիրների գրանցման թերթիկ</w:t>
            </w:r>
          </w:p>
        </w:tc>
        <w:tc>
          <w:tcPr>
            <w:tcW w:w="4076" w:type="dxa"/>
            <w:tcBorders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A-5 ֆորմատի տպագրական թուղթ ,2 թերթ երկկողմ սպիտակ գույնի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հատ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15000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5000</w:t>
            </w:r>
          </w:p>
        </w:tc>
        <w:tc>
          <w:tcPr>
            <w:tcW w:w="1310" w:type="dxa"/>
            <w:tcBorders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en-US"/>
              </w:rPr>
            </w:pPr>
            <w:r w:rsidRPr="0092510F">
              <w:rPr>
                <w:sz w:val="16"/>
                <w:szCs w:val="16"/>
              </w:rPr>
              <w:t>Կողմերի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միջև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կնքվող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պայմանագրի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ուժի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մեջ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մտնելու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օրվանից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սկսած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առնվազն</w:t>
            </w:r>
            <w:r w:rsidRPr="0092510F">
              <w:rPr>
                <w:sz w:val="16"/>
                <w:szCs w:val="16"/>
                <w:lang w:val="en-US"/>
              </w:rPr>
              <w:t xml:space="preserve"> 20 </w:t>
            </w:r>
            <w:r w:rsidRPr="0092510F">
              <w:rPr>
                <w:sz w:val="16"/>
                <w:szCs w:val="16"/>
              </w:rPr>
              <w:t>օրացուցային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օրվա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t>ընթացքում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r w:rsidRPr="0092510F">
              <w:rPr>
                <w:sz w:val="16"/>
                <w:szCs w:val="16"/>
              </w:rPr>
              <w:lastRenderedPageBreak/>
              <w:t>մինչև</w:t>
            </w:r>
            <w:r w:rsidRPr="0092510F">
              <w:rPr>
                <w:sz w:val="16"/>
                <w:szCs w:val="16"/>
                <w:lang w:val="en-US"/>
              </w:rPr>
              <w:t xml:space="preserve"> </w:t>
            </w:r>
            <w:proofErr w:type="gramStart"/>
            <w:r w:rsidRPr="0092510F">
              <w:rPr>
                <w:sz w:val="16"/>
                <w:szCs w:val="16"/>
                <w:lang w:val="en-US"/>
              </w:rPr>
              <w:t>25.12.2025</w:t>
            </w:r>
            <w:r w:rsidRPr="0092510F">
              <w:rPr>
                <w:sz w:val="16"/>
                <w:szCs w:val="16"/>
              </w:rPr>
              <w:t>թ</w:t>
            </w:r>
            <w:r w:rsidRPr="0092510F">
              <w:rPr>
                <w:sz w:val="16"/>
                <w:szCs w:val="16"/>
                <w:lang w:val="en-US"/>
              </w:rPr>
              <w:t>.:</w:t>
            </w:r>
            <w:proofErr w:type="gramEnd"/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lastRenderedPageBreak/>
              <w:t>2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Ստացիոնար հիվանդի քարտ մեծահասակի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A-4 ֆորմատի տպագրական թուղթ սպիտակ գույնի երկկողմ տպված տառերը և գծերը սև գույնի /օֆսեթ 80գ /ք.մ./ 8 թերթ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0002 ձև(պետ.պատվեր)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A-4 ֆորմատի տպագրական թուղթ սպիտակ գույնի երկկողմ տպված տառերը և գծերը սև գույնի /օֆսեթ 80գ /ք.մ./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Նորածնի  վարման  քարտ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100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 xml:space="preserve">Կողմերի միջև կնքվող պայմանագրի ուժի մեջ մտնելու օրվանից սկսած առնվազն 20 օրացուցային օրվա ընթացքում </w:t>
            </w:r>
            <w:r w:rsidRPr="0092510F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28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Մեծահասակի  ամբուլատոր  բժշկական  քարտ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A-5 ֆորմատի տպագրական թուղթ,երկկողմ սպիտակ գույնի տառերը և գծերը սև  գույնի 20 թերթ , կոշտ կազմով, ֆուտբորդ  /օֆսեթ 80գ /ք.մ./: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90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450000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29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Երեխայի բժ․ հսկողության ամբուլատոր քարտ,․ տղա/աղջիկ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A -5 ֆորմատի տպագրական թուղթ սպիտակ գույնի երկկողմ տպված տառերը և գծերը սև գույնի /օֆսեթ 80 գ/ք.մ./, 26 թերթ, կազմը ֆուտբորտ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120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72000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Ծննդաբերության պատմագիր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A-4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ֆորմատի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տպագրական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թուղթ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, 14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թերթ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սպիտակ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գույնի,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երկկողմ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տպված,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տառերը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գծերը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սև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գույնի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օֆսեթ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 xml:space="preserve"> 100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գ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/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ք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</w:t>
            </w:r>
            <w:r w:rsidRPr="000A3D03">
              <w:rPr>
                <w:rFonts w:ascii="GHEA Grapalat" w:eastAsia="Calibri" w:hAnsi="GHEA Grapalat" w:cs="Arial"/>
                <w:sz w:val="18"/>
                <w:szCs w:val="18"/>
                <w:lang w:val="hy-AM"/>
              </w:rPr>
              <w:t>մ</w:t>
            </w:r>
            <w:r w:rsidRPr="000A3D03">
              <w:rPr>
                <w:rFonts w:ascii="GHEA Grapalat" w:eastAsia="Calibri" w:hAnsi="GHEA Grapalat" w:cs="Times New Roman"/>
                <w:sz w:val="18"/>
                <w:szCs w:val="18"/>
                <w:lang w:val="hy-AM"/>
              </w:rPr>
              <w:t>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120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120000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 xml:space="preserve">Կողմերի միջև կնքվող պայմանագրի ուժի մեջ մտնելու օրվանից սկսած առնվազն 20 օրացուցային օրվա ընթացքում </w:t>
            </w:r>
            <w:r w:rsidRPr="0092510F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31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Երկկողմանի տպված, A5 չափ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երկկողմ տպված տառերը և գծերը սև գույնի /օֆսեթ 80 գ/ք.մ./,  A5 չափ,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140000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70000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32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միակողմանի տպված, A5 չափ</w:t>
            </w:r>
          </w:p>
        </w:tc>
        <w:tc>
          <w:tcPr>
            <w:tcW w:w="4076" w:type="dxa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միակողմ տպված տառերը և գծերը սև գույնի /օֆսեթ 80 գ/ք.մ./,  A5 չափ,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260000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130000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130000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33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երկկողմանի տպված, A4 չափ</w:t>
            </w:r>
          </w:p>
        </w:tc>
        <w:tc>
          <w:tcPr>
            <w:tcW w:w="4076" w:type="dxa"/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երկկողմանի տպված, A4 չափ</w:t>
            </w:r>
            <w:r w:rsidRPr="000A3D03"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  <w:t xml:space="preserve"> </w:t>
            </w: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 xml:space="preserve">Կողմերի միջև կնքվող պայմանագրի ուժի մեջ մտնելու օրվանից սկսած առնվազն 20 օրացուցային օրվա ընթացքում </w:t>
            </w:r>
            <w:r w:rsidRPr="0092510F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34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Տարբեր ձևի տպված ձևաթղթեր, միակողմանի տպված, A4 չափ</w:t>
            </w:r>
          </w:p>
        </w:tc>
        <w:tc>
          <w:tcPr>
            <w:tcW w:w="4076" w:type="dxa"/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18"/>
                <w:szCs w:val="18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Տարբեր ձևի տպված ձևաթղթեր, միակողմանի տպված, A4 չափ</w:t>
            </w:r>
          </w:p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տառերը և գծերը սև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i/>
                <w:sz w:val="24"/>
                <w:szCs w:val="24"/>
                <w:lang w:val="hy-AM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320000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80000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80000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35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Լաբորատոր գործիքային ախտորոշման ուղեգիր, ինքնապատճենով</w:t>
            </w:r>
          </w:p>
        </w:tc>
        <w:tc>
          <w:tcPr>
            <w:tcW w:w="4076" w:type="dxa"/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A -5 ֆորմատի տպագրական թուղթ (1/2 A5), 1 էջ սպիտակ գույնի, 2 էջ կանաչ։ Տպված տառերը և գծերը կապույտ գույնի /օֆսեթ 80 գ/ք.մ./,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8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36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22821200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Անհետաձգելի բուժօգնության քարտ</w:t>
            </w:r>
          </w:p>
        </w:tc>
        <w:tc>
          <w:tcPr>
            <w:tcW w:w="4076" w:type="dxa"/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0A3D03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>Անհետաձգելի բուժօգնության քարտ</w:t>
            </w:r>
            <w:r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  </w:t>
            </w:r>
            <w:r w:rsidRPr="000A3D03">
              <w:rPr>
                <w:rFonts w:ascii="GHEA Grapalat" w:eastAsia="Times New Roman" w:hAnsi="GHEA Grapalat" w:cs="Calibri"/>
                <w:sz w:val="18"/>
                <w:szCs w:val="18"/>
                <w:lang w:val="hy-AM" w:eastAsia="ru-RU"/>
              </w:rPr>
              <w:t>երկկողմ տպված տառերը և գծերը կապույտ գույնի /օֆսեթ 80 գ/ք.մ./,  A4 չափ, 3 թերթ/1 հատ A3 երկկողմ, 1 հատ A4 երկկողմ/</w:t>
            </w:r>
          </w:p>
        </w:tc>
        <w:tc>
          <w:tcPr>
            <w:tcW w:w="8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szCs w:val="20"/>
                <w:lang w:val="hy-AM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հատ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20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5000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 xml:space="preserve">Կողմերի միջև կնքվող պայմանագրի ուժի մեջ մտնելու օրվանից սկսած առնվազն 20 օրացուցային օրվա ընթացքում </w:t>
            </w:r>
            <w:r w:rsidRPr="0092510F">
              <w:rPr>
                <w:sz w:val="16"/>
                <w:szCs w:val="16"/>
                <w:lang w:val="hy-AM"/>
              </w:rPr>
              <w:lastRenderedPageBreak/>
              <w:t>մինչև 25.12.2025թ.:</w:t>
            </w:r>
          </w:p>
        </w:tc>
      </w:tr>
      <w:tr w:rsidR="0092510F" w:rsidRPr="005C3E6D" w:rsidTr="00AA1F7C">
        <w:trPr>
          <w:trHeight w:val="1321"/>
        </w:trPr>
        <w:tc>
          <w:tcPr>
            <w:tcW w:w="6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lastRenderedPageBreak/>
              <w:t>37</w:t>
            </w:r>
          </w:p>
        </w:tc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30197654</w:t>
            </w:r>
          </w:p>
        </w:tc>
        <w:tc>
          <w:tcPr>
            <w:tcW w:w="1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Թուղթ</w:t>
            </w: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 A4 N500</w:t>
            </w:r>
          </w:p>
        </w:tc>
        <w:tc>
          <w:tcPr>
            <w:tcW w:w="4076" w:type="dxa"/>
            <w:shd w:val="clear" w:color="auto" w:fill="auto"/>
          </w:tcPr>
          <w:p w:rsidR="0092510F" w:rsidRPr="00AF6F85" w:rsidRDefault="0092510F" w:rsidP="0092510F">
            <w:pPr>
              <w:spacing w:after="0" w:line="240" w:lineRule="auto"/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</w:pPr>
            <w:r w:rsidRPr="00AF6F85">
              <w:rPr>
                <w:rFonts w:ascii="GHEA Grapalat" w:eastAsia="Times New Roman" w:hAnsi="GHEA Grapalat" w:cs="Times New Roman"/>
                <w:sz w:val="24"/>
                <w:szCs w:val="24"/>
                <w:lang w:val="hy-AM"/>
              </w:rPr>
              <w:t xml:space="preserve">Նամակգրության, տպագրության  և այլ գրաֆիկական  նպատակների համար,  թելիկներ   չպարունակող , առանց հավելյալ  բաղադրիչների , որոնք ազդում են  թղթի գույնի  մակերեսային  բնութագրի վրա ,  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A4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 /297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x 210/ 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մմ , խտանյութը ՝80գ/մ2, սպիտակությունը 98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% </w:t>
            </w:r>
            <w:r w:rsidRPr="00AF6F85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 xml:space="preserve"> ոչ պակաս ։ չափման միավորը տուփ։</w:t>
            </w:r>
          </w:p>
        </w:tc>
        <w:tc>
          <w:tcPr>
            <w:tcW w:w="8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</w:pPr>
            <w:r w:rsidRPr="000A3D03">
              <w:rPr>
                <w:rFonts w:ascii="GHEA Grapalat" w:eastAsia="Times New Roman" w:hAnsi="GHEA Grapalat" w:cs="Calibri"/>
                <w:i/>
                <w:sz w:val="24"/>
                <w:szCs w:val="24"/>
                <w:lang w:val="hy-AM" w:eastAsia="ru-RU"/>
              </w:rPr>
              <w:t>տուփ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1500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600000</w:t>
            </w:r>
          </w:p>
        </w:tc>
        <w:tc>
          <w:tcPr>
            <w:tcW w:w="1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400</w:t>
            </w:r>
          </w:p>
        </w:tc>
        <w:tc>
          <w:tcPr>
            <w:tcW w:w="582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</w:pPr>
            <w:r w:rsidRPr="000A3D03">
              <w:rPr>
                <w:rFonts w:ascii="Times New Roman" w:eastAsia="Times New Roman" w:hAnsi="Times New Roman" w:cs="Times New Roman"/>
                <w:sz w:val="16"/>
                <w:szCs w:val="16"/>
                <w:lang w:val="en-US"/>
              </w:rPr>
              <w:t>ք.Արտաշատ,Ա.Խաչատրյան 116</w:t>
            </w:r>
          </w:p>
        </w:tc>
        <w:tc>
          <w:tcPr>
            <w:tcW w:w="10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2510F" w:rsidRPr="000A3D03" w:rsidRDefault="0092510F" w:rsidP="0092510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</w:pPr>
            <w:r w:rsidRPr="000A3D03">
              <w:rPr>
                <w:rFonts w:ascii="Times New Roman" w:eastAsia="Times New Roman" w:hAnsi="Times New Roman" w:cs="Times New Roman"/>
                <w:sz w:val="24"/>
                <w:szCs w:val="24"/>
                <w:lang w:val="hy-AM"/>
              </w:rPr>
              <w:t>400</w:t>
            </w: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</w:tcPr>
          <w:p w:rsidR="0092510F" w:rsidRPr="0092510F" w:rsidRDefault="0092510F" w:rsidP="0092510F">
            <w:pPr>
              <w:rPr>
                <w:sz w:val="16"/>
                <w:szCs w:val="16"/>
                <w:lang w:val="hy-AM"/>
              </w:rPr>
            </w:pPr>
            <w:r w:rsidRPr="0092510F">
              <w:rPr>
                <w:sz w:val="16"/>
                <w:szCs w:val="16"/>
                <w:lang w:val="hy-AM"/>
              </w:rPr>
              <w:t>Կողմերի միջև կնքվող պայմանագրի ուժի մեջ մտնելու օրվանից սկսած առնվազն 20 օրացուցային օրվա ընթացքում մինչև 25.12.2025թ.:</w:t>
            </w:r>
          </w:p>
        </w:tc>
      </w:tr>
    </w:tbl>
    <w:p w:rsidR="00AA1F7C" w:rsidRPr="00AA1F7C" w:rsidRDefault="00AA1F7C" w:rsidP="00AA1F7C">
      <w:pPr>
        <w:spacing w:after="0" w:line="240" w:lineRule="auto"/>
        <w:jc w:val="both"/>
        <w:rPr>
          <w:rFonts w:ascii="Arial LatArm" w:eastAsia="Times New Roman" w:hAnsi="Arial LatArm" w:cs="Sylfaen"/>
          <w:i/>
          <w:sz w:val="24"/>
          <w:szCs w:val="24"/>
          <w:lang w:val="pt-BR"/>
        </w:rPr>
      </w:pP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իսկ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փուլային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`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առաջին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փուլի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ժամկետը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պետք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սահմանվի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առնվազն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20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օրացուցային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օր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որի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հաշվարկը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կատարվում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կողմերի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իրավունքների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պարտականությունների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կատարման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պայմանն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ուժի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մեջ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մտնելու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օրը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բացառությամբ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այն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դեպքի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երբ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մասնակիցը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համաձայնում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մատակարարել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կարճ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ժամկետում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,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իսկ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հաջորդաբար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մատակարարման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պատվերը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ստանալու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դեպքում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3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աշխատանքային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օրվա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ընթացքում՝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Գնորդի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կողմից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պատվիրված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ապրանքի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>/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ների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քանակին</w:t>
      </w: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sz w:val="24"/>
          <w:szCs w:val="24"/>
          <w:lang w:val="hy-AM"/>
        </w:rPr>
        <w:t>համապատախան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Մատակարարման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վերջնաժամկետը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կարող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ավել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լինել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քան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տվյալ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տարվա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դեկտեմբերի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25-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AA1F7C" w:rsidRPr="00AA1F7C" w:rsidRDefault="00AA1F7C" w:rsidP="00AA1F7C">
      <w:pPr>
        <w:spacing w:after="0" w:line="240" w:lineRule="auto"/>
        <w:jc w:val="both"/>
        <w:rPr>
          <w:rFonts w:ascii="Arial LatArm" w:eastAsia="Times New Roman" w:hAnsi="Arial LatArm" w:cs="Times New Roman"/>
          <w:sz w:val="24"/>
          <w:szCs w:val="24"/>
          <w:lang w:val="pt-BR" w:eastAsia="ru-RU"/>
        </w:rPr>
      </w:pPr>
      <w:r w:rsidRPr="00AA1F7C">
        <w:rPr>
          <w:rFonts w:ascii="Arial LatArm" w:eastAsia="Times New Roman" w:hAnsi="Arial LatArm" w:cs="Times New Roman"/>
          <w:sz w:val="24"/>
          <w:szCs w:val="24"/>
          <w:lang w:val="x-none" w:eastAsia="ru-RU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ընտրված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հայտով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ներկայավել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մեկից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ավելի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արտադրողների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արտադրված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ինչպես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տարբեր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նշան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անվանում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մոդել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ունեցող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ապրանքներ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դրանցից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բավարար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գնահատվածները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ներառվում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սույն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հավելվածում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: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Եթե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հրավերով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չի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նախատեսվում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մասնակցի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կողմից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առաջարկվող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ապրանքի՝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նշանի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ֆիրմային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անվանման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մոդելի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վերաբերյալ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տեղեկատվության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ներկայացում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,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ապա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հանվում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են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 LatArm" w:eastAsia="Times New Roman" w:hAnsi="Arial LatArm" w:cs="Arial LatArm"/>
          <w:i/>
          <w:sz w:val="24"/>
          <w:szCs w:val="24"/>
          <w:lang w:val="pt-BR"/>
        </w:rPr>
        <w:t>«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նշանը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>,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ֆիրմային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hy-AM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անվանումը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hy-AM"/>
        </w:rPr>
        <w:t>,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hy-AM"/>
        </w:rPr>
        <w:t>մոդելը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և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արտադրողի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անվանումը</w:t>
      </w:r>
      <w:r w:rsidRPr="00AA1F7C" w:rsidDel="00EB35E7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»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սյունակը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Պայմանագրով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նախատեսված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դեպքում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Վաճառողը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Գնորդին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ներկայացնում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է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նաև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ապրանքն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արտադրողից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կամ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վերջինիս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ներկայացուցչից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երաշխիքային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նամակի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կամ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համապատասխանության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 xml:space="preserve"> </w:t>
      </w:r>
      <w:r w:rsidRPr="00AA1F7C">
        <w:rPr>
          <w:rFonts w:ascii="Arial" w:eastAsia="Times New Roman" w:hAnsi="Arial" w:cs="Arial"/>
          <w:i/>
          <w:sz w:val="24"/>
          <w:szCs w:val="24"/>
          <w:lang w:val="pt-BR"/>
        </w:rPr>
        <w:t>սերտիֆիկատ</w:t>
      </w:r>
      <w:r w:rsidRPr="00AA1F7C">
        <w:rPr>
          <w:rFonts w:ascii="Arial LatArm" w:eastAsia="Times New Roman" w:hAnsi="Arial LatArm" w:cs="Sylfaen"/>
          <w:i/>
          <w:sz w:val="24"/>
          <w:szCs w:val="24"/>
          <w:lang w:val="pt-BR"/>
        </w:rPr>
        <w:t>:</w:t>
      </w:r>
    </w:p>
    <w:p w:rsidR="00AA1F7C" w:rsidRPr="00AA1F7C" w:rsidRDefault="00AA1F7C" w:rsidP="00AA1F7C">
      <w:pPr>
        <w:spacing w:after="0" w:line="240" w:lineRule="auto"/>
        <w:jc w:val="both"/>
        <w:rPr>
          <w:rFonts w:ascii="Arial LatArm" w:eastAsia="Times New Roman" w:hAnsi="Arial LatArm" w:cs="Times New Roman"/>
          <w:sz w:val="24"/>
          <w:szCs w:val="24"/>
          <w:lang w:val="hy-AM"/>
        </w:rPr>
      </w:pPr>
      <w:r w:rsidRPr="00AA1F7C">
        <w:rPr>
          <w:rFonts w:ascii="Arial LatArm" w:eastAsia="Times New Roman" w:hAnsi="Arial LatArm" w:cs="Times New Roman"/>
          <w:sz w:val="24"/>
          <w:szCs w:val="24"/>
          <w:lang w:val="hy-AM"/>
        </w:rPr>
        <w:t xml:space="preserve"> </w:t>
      </w:r>
    </w:p>
    <w:p w:rsidR="00AA1F7C" w:rsidRPr="00AA1F7C" w:rsidRDefault="00AA1F7C" w:rsidP="00AA1F7C">
      <w:pPr>
        <w:rPr>
          <w:lang w:val="hy-AM"/>
        </w:rPr>
      </w:pPr>
      <w:bookmarkStart w:id="0" w:name="_GoBack"/>
      <w:bookmarkEnd w:id="0"/>
    </w:p>
    <w:p w:rsidR="002869D4" w:rsidRPr="00555AA0" w:rsidRDefault="002869D4">
      <w:pPr>
        <w:rPr>
          <w:lang w:val="hy-AM"/>
        </w:rPr>
      </w:pPr>
    </w:p>
    <w:sectPr w:rsidR="002869D4" w:rsidRPr="00555AA0" w:rsidSect="00093F01">
      <w:pgSz w:w="15840" w:h="12240" w:orient="landscape"/>
      <w:pgMar w:top="850" w:right="1134" w:bottom="1701" w:left="1134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F3"/>
    <w:rsid w:val="00027A6C"/>
    <w:rsid w:val="000922DD"/>
    <w:rsid w:val="00093F01"/>
    <w:rsid w:val="000A3D03"/>
    <w:rsid w:val="002869D4"/>
    <w:rsid w:val="00555AA0"/>
    <w:rsid w:val="005C3E6D"/>
    <w:rsid w:val="00922B98"/>
    <w:rsid w:val="0092510F"/>
    <w:rsid w:val="009847BF"/>
    <w:rsid w:val="00AA1F7C"/>
    <w:rsid w:val="00AF6F85"/>
    <w:rsid w:val="00CD30B0"/>
    <w:rsid w:val="00CD4F99"/>
    <w:rsid w:val="00EB20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05001F-50F0-492B-AF75-9BC9BAED0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5A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A1F7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A1F7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2083</Words>
  <Characters>11876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13932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</cp:revision>
  <cp:lastPrinted>2025-02-17T11:26:00Z</cp:lastPrinted>
  <dcterms:created xsi:type="dcterms:W3CDTF">2025-02-17T10:34:00Z</dcterms:created>
  <dcterms:modified xsi:type="dcterms:W3CDTF">2025-02-20T09:33:00Z</dcterms:modified>
</cp:coreProperties>
</file>