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губернатора Котайкской области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г.Раздан, 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Аппарат губернатора Котайкской области РА для нужд флэш-памяти 16 ГБ</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Тереза Матевосян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mher.tereza@mail.ru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094177889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губернатора Котайкской области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ԿՈՏ-ԷԱՃԱՊՁԲ-25/3</w:t>
      </w:r>
      <w:r>
        <w:rPr>
          <w:rFonts w:ascii="Calibri" w:hAnsi="Calibri" w:cstheme="minorHAnsi"/>
          <w:i/>
        </w:rPr>
        <w:br/>
      </w:r>
      <w:r>
        <w:rPr>
          <w:rFonts w:ascii="Calibri" w:hAnsi="Calibri" w:cstheme="minorHAnsi"/>
          <w:szCs w:val="20"/>
          <w:lang w:val="af-ZA"/>
        </w:rPr>
        <w:t>2025.02.20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губернатора Котайкской области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губернатора Котайкской области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Аппарат губернатора Котайкской области РА для нужд флэш-памяти 16 ГБ</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Аппарат губернатора Котайкской области РА для нужд флэш-памяти 16 ГБ</w:t>
      </w:r>
      <w:r>
        <w:rPr>
          <w:rFonts w:ascii="Calibri" w:hAnsi="Calibri" w:cstheme="minorHAnsi"/>
          <w:b/>
          <w:lang w:val="ru-RU"/>
        </w:rPr>
        <w:t xml:space="preserve">ДЛЯ НУЖД  </w:t>
      </w:r>
      <w:r>
        <w:rPr>
          <w:rFonts w:ascii="Calibri" w:hAnsi="Calibri" w:cstheme="minorHAnsi"/>
          <w:b/>
          <w:sz w:val="24"/>
          <w:szCs w:val="24"/>
          <w:lang w:val="af-ZA"/>
        </w:rPr>
        <w:t>Аппарат губернатора Котайкской области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ԿՈՏ-ԷԱՃԱՊՁԲ-25/3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mher.tereza@mail.ru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Аппарат губернатора Котайкской области РА для нужд флэш-памяти 16 ГБ</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w:t>
      </w:r>
      <w:r>
        <w:rPr>
          <w:rFonts w:ascii="Calibri" w:hAnsi="Calibri" w:cstheme="minorHAnsi"/>
          <w:szCs w:val="22"/>
        </w:rPr>
        <w:t xml:space="preserve"> драмом, российский рубль </w:t>
      </w:r>
      <w:r>
        <w:rPr>
          <w:rFonts w:ascii="Calibri" w:hAnsi="Calibri" w:cstheme="minorHAnsi"/>
          <w:lang w:val="af-ZA"/>
        </w:rPr>
        <w:t>4.35</w:t>
      </w:r>
      <w:r>
        <w:rPr>
          <w:rFonts w:ascii="Calibri" w:hAnsi="Calibri" w:cstheme="minorHAnsi"/>
          <w:szCs w:val="22"/>
        </w:rPr>
        <w:t xml:space="preserve"> драмом, евро </w:t>
      </w:r>
      <w:r>
        <w:rPr>
          <w:rFonts w:ascii="Calibri" w:hAnsi="Calibri" w:cstheme="minorHAnsi"/>
          <w:lang w:val="af-ZA"/>
        </w:rPr>
        <w:t>411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ԿՈՏ-ԷԱՃԱՊՁԲ-25/3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губернатора Котайкской области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"ԿՈՏ-ԷԱՃԱՊՁԲ-25/3"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ԿՈՏ-ԷԱՃԱՊՁԲ-25/3*.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- 900121120050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"ԿՈՏ-ԷԱՃԱՊՁԲ-25/3"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ԿՈՏ-ԷԱՃԱՊՁԲ-25/3*.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- 900121120050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ԿՈՏ-ԷԱՃԱՊՁԲ-25/3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USB: USB 2.0 16 ГБ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Раздан, Кентрон Адм. район Еревана, Ра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Котайкский МАРЗ, Раздан, Кентрон Адм. район Еревана, Ра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քաղաք Հրազդան Կենտրոն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