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լաբորատոր սարքերի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լաբորատոր սարքերի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լաբորատոր սարքերի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լաբորատոր սարքերի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արյան բիոքիմիական ավտոմատ վերլուծիչ
• Թողունակությունը ոչ պակաս 100 քննություն/ժամ արագությամբ 
• Լեզուները առնվազն Ռուսերեն, անգլերեն 
• Ներքին բարկոդի կարդալու հանարավորություն 
• Ռեակցիոն կյուվետների բազմաստիճան լվացման կայան 
• Չափման մեթոդներ՝ ֆոտոմետրիա (կալորիմետրիա, UV-test, տուրբոդիմետրիա)
 • Քննության մեթոդներ՝ բիքրոմատիկ փորձ/ռեագենտ վերահսկում, կինետիկ, ֆիքսված ժամանակ, դիֆերենցված վերջնական կետերով փորձ/ռեագենտ վերահսկում 
• Հաշվարկի մեթոդներ՝ միակետ և բազմակետ ֆակտորով 
• Հաշվարկի ալգորիթմը՝ գծային (ֆակտոր, գծային, գծային ռեգրեսիոն, միջինացված), ոչ գծային, հնգավալենտ պարամետրային (սիգմոիդ), մուլտի-պարամետր (logit-log) 
• Յուրաքանչյուր տեստի համար 8 և ավելի ստանդարտի պահանջ Նմուշ / Վերահսկողություն / Կալիբրատոր 
• Նմուշի տեսակ՝ Շիճուկ, պլազմա, մեզ, ընդհանուր արյուն, և այլն 
• Նմուծառման ծավալը՝ առնվազն 2-300 մկլ/թեստ 
• Շարունակական ներմուծման հնարավորությամբ 
• Նախնական նոսրացում՝ ավտոմատ (ասեղում կամ ռեակցիոն փորձանոթում) 
• Հետնոսրացումը՝ ավտոմատ (արտասովոր չափաքանակների, սուբստրատի չափից ավելի արտածծման կամ պահանջվող քանակից քիչ լինելու դեպքում) 
• 30 ից ավելի ռեագենտների համար նախատեսված դիրքերի առկայություն 
• 60 ից ավելի նմուշների համար նախատեսված դիրքերի առկայություն 
• Ռեակցիոն սկավառակը և ինկուբացիոն դիրքերը՝ ոչ պակաս քան 80 լվացվող բազմակի օգտագործման կյուվետով 
• Մինիմալ և մաքսիմալ ռեակցիոն ծավալները ոչ ավել քան 210 և 350 մկլ 
• Կյուվետների լվացման կայան ՝ առնվազն 8 աստիճան և 8 ասեղներով, 2 տեսակի լվացման շշեր համակարգային և հեղուկ լվացման լուծույթներ 
• Ինկուբատորը՝ 37±0,2 աստիճան օդային տաքացում 
• Ինկուբացիոն ժամանակը՝ առավելագույնը 795 վրկ ներառյալ ինկուբացիոն և ստուգման ժամանակաները Հեղուկի ներբեռնում 
• Հեղուկի տեղափոխման պիպետային արմունկի առկայություն 
• Հեղուկի մակարդակի տվիչների առկայություն յուրաքանչյուր կյուվետի համար 
• Զոնդի բախման հայտնաբերման հորիզոնական համակարգի առկայություն 
• Ջրի սպառում ` 2լ/ժ ից պակաս (8մլ/տեստ) 
• Ջրի որակը` 10uS ֆիլտրացիա, դեստիլացված դեիոնիզացված 
• Կարդացող համակարգը մոնո և բիխրոմատկ, ինտերֆերենցիոն ֆիլտրի առկայություն
• Օպտիկական համակարգը՝ ինտերֆերենցիոն ֆիլտրեր 
• Լույսի աղբյուրը՝ հալոգեն լամպ 
• Լույսի սպեկտորի տիրույթը առնվազն 340-900նմ 
• Առնվազն 9 ներկառուցված ալիքի երկարություն , որոնցից պարտադիր՝ 340, 405, 505, 546, 578, 600, 650, 700 նմ առկայություն ± 2 նմ սխալի հնարավությամբ
• Ընդունիչը՝ Սիլիկոնային ֆոտոտվիչ 
• Աբսորբցիայի տիրույթը՝ 0-2,5 ՕD 
• Աբսորբցիայի ճշտությունը ոչ ավել քան ՝ 0,0001 ՕD 
• Հիշողության չսահմանափակվող առկայություն՝ փորձերի համար, կալիբրացիայի համար, պացիենտների տվյալների համար, QC տվյալների համար, աբսորբցիոն կորի համար, 
• Վերահսկման առնվազն 3 մակարդակ
• Համակարգչին միանալու հնարավորություն 
• Երկկողմանի LIS կապի առկայություն
Սարքը պետք է լինի նոր, չօգտագործված, արտադրված ոչ ուշ քան մատակարարման օրից 12 ամսվա ընթացքում, ներառի լիարժեք աշխատանքի համար նախատեսված բոլոր պարագաները այդ թվում սարքին համապատասխան համակարգիչը և անխափան սնուցման աղբյուրը, տեղադրումը, ուսուցումը, առնվազն 12 ամիս երաշխիք։ 
Որակավորման և ստանդարտների սերտիֆիկատների, արտադրողի կողմից տրված մատակարարման և սպասարկման հավաստագրի պարտադիր առկայությունը հայտի գնահատման փուլում։
Որակի սերտիֆիկատների պարտադիր առկայություն առնվազն՝ EMAԿլինիկական արյան բիոքիմիական ավտոմատ վերլուծիչ
• Թողունակությունը ոչ պակաս 100 քննություն/ժամ արագությամբ 
• Լեզուները առնվազն Ռուսերեն, անգլերեն 
• Ներքին բարկոդի կարդալու հանարավորություն 
• Ռեակցիոն կյուվետների բազմաստիճան լվացման կայան 
• Չափման մեթոդներ՝ ֆոտոմետրիա (կալորիմետրիա, UV-test, տուրբոդիմետրիա)
 • Քննության մեթոդներ՝ բիքրոմատիկ փորձ/ռեագենտ վերահսկում, կինետիկ, ֆիքսված ժամանակ, դիֆերենցված վերջնական կետերով փորձ/ռեագենտ վերահսկում 
• Հաշվարկի մեթոդներ՝ միակետ և բազմակետ ֆակտորով 
• Հաշվարկի ալգորիթմը՝ գծային (ֆակտոր, գծային, գծային ռեգրեսիոն, միջինացված), ոչ գծային, հնգավալենտ պարամետրային (սիգմոիդ), մուլտի-պարամետր (logit-log) 
• Յուրաքանչյուր տեստի համար 8 և ավելի ստանդարտի պահանջ Նմուշ / Վերահսկողություն / Կալիբրատոր 
• Նմուշի տեսակ՝ Շիճուկ, պլազմա, մեզ, ընդհանուր արյուն, և այլն 
• Նմուծառման ծավալը՝ առնվազն 2-300 մկլ/թեստ 
• Շարունակական ներմուծման հնարավորությամբ 
• Նախնական նոսրացում՝ ավտոմատ (ասեղում կամ ռեակցիոն փորձանոթում) 
• Հետնոսրացումը՝ ավտոմատ (արտասովոր չափաքանակների, սուբստրատի չափից ավելի արտածծման կամ պահանջվող քանակից քիչ լինելու դեպքում) 
• 30 ից ավելի ռեագենտների համար նախատեսված դիրքերի առկայություն 
• 60 ից ավելի նմուշների համար նախատեսված դիրքերի առկայություն 
• Ռեակցիոն սկավառակը և ինկուբացիոն դիրքերը՝ ոչ պակաս քան 80 լվացվող բազմակի օգտագործման կյուվետով 
• Մինիմալ և մաքսիմալ ռեակցիոն ծավալները ոչ ավել քան 210 և 350 մկլ 
• Կյուվետների լվացման կայան ՝ առնվազն 8 աստիճան և 8 ասեղներով, 2 տեսակի լվացման շշեր համակարգային և հեղուկ լվացման լուծույթներ 
• Ինկուբատորը՝ 37±0,2 աստիճան օդային տաքացում 
• Ինկուբացիոն ժամանակը՝ առավելագույնը 795 վրկ ներառյալ ինկուբացիոն և ստուգման ժամանակաները Հեղուկի ներբեռնում 
• Հեղուկի տեղափոխման պիպետային արմունկի առկայություն 
• Հեղուկի մակարդակի տվիչների առկայություն յուրաքանչյուր կյուվետի համար 
• Զոնդի բախման հայտնաբերման հորիզոնական համակարգի առկայություն 
• Ջրի սպառում ` 2լ/ժ ից պակաս (8մլ/տեստ) 
• Ջրի որակը` 10uS ֆիլտրացիա, դեստիլացված դեիոնիզացված 
• Կարդացող համակարգը մոնո և բիխրոմատկ, ինտերֆերենցիոն ֆիլտրի առկայություն
• Օպտիկական համակարգը՝ ինտերֆերենցիոն ֆիլտրեր 
• Լույսի աղբյուրը՝ հալոգեն լամպ 
• Լույսի սպեկտորի տիրույթը առնվազն 340-900նմ 
• Առնվազն 9 ներկառուցված ալիքի երկարություն , որոնցից պարտադիր՝ 340, 405, 505, 546, 578, 600, 650, 700 նմ առկայություն ± 2 նմ սխալի հնարավությամբ
• Ընդունիչը՝ Սիլիկոնային ֆոտոտվիչ 
• Աբսորբցիայի տիրույթը՝ 0-2,5 ՕD 
• Աբսորբցիայի ճշտությունը ոչ ավել քան ՝ 0,0001 ՕD 
• Հիշողության չսահմանափակվող առկայություն՝ փորձերի համար, կալիբրացիայի համար, պացիենտների տվյալների համար, QC տվյալների համար, աբսորբցիոն կորի համար, 
• Վերահսկման առնվազն 3 մակարդակ
• Համակարգչին միանալու հնարավորություն 
• Երկկողմանի LIS կապի առկայություն
Սարքը պետք է լինի նոր, չօգտագործված, արտադրված ոչ ուշ քան մատակարարման օրից 12 ամսվա ընթացքում, ներառի լիարժեք աշխատանքի համար նախատեսված բոլոր պարագաները այդ թվում սարքին համապատասխան համակարգիչը և անխափան սնուցման աղբյուրը, տեղադրումը, ուսուցումը, առնվազն 12 ամիս երաշխիք։ 
Որակավորման և ստանդարտների սերտիֆիկատների, արտադրողի կողմից տրված մատակարարման և սպասարկման հավաստագրի պարտադիր առկայությունը հայտի գնահատման փուլում։
Որակի սերտիֆիկատների պարտադիր առկայություն առնվազն՝ EMAS III, ISO 9001, ISO 13485: 2016, ISO 14971, CE։ 
S III, ISO 9001, ISO 13485: 2016, ISO 14971,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ավտոմատ հեմատոլոգիական անալիզատոր
Չափվող պարամետրերի քանակը՝ առնվազն 29 պարամետր Diff ռեժիմում, առնվազն 5 դիֆերենցիալ WBC, առնվազն 15 պարամետր CBC ռեժիմում ։
Թողունակությունը՝ առնվազն 65 թեստ ժամում։
Շտրիխ կոդ ընթերցող սարքի առկայություն։
Ռեակցիայի / ընթերցման համակարգ՝ իմպեդանսի մեթոդ, 3D ԼԷԴ լազերային ցրման տեխնոլոգիա տարբերակման համար, լազերի ալիքի երկարությունը 535-545 նմ տիրույթում, դետեկտորի տիպը՝ ֆոտոդիոդ։
Հասանելի լեզուները՝ ռուսերեն կամ հայերեն։
Օգտագործողի ինտերֆեյսը՝ առնվազն 10 դյույմ անկյունագծով սենսորային էկրան։
Աշխատանքային ռեժիմները առնվազն՝ CBC, CBC + Diff, նոսրացված արյան ռեժիմ։
Նմուշի տիպերը առնվազն՝ երակային և մազանոթային ամբողջական արյուն (K2 և K3-EDTA հակակոագուլյանտ), նախապես նոսրացված արյուն։
Չափվող պարամետրերը Diff ռեժիմում առնվազն՝ RBC, MCV, HCT, RDW-SD, RDW-CV, HGB, MCH, MCHC, PLT, MPV, PCT, PDW, P-LCC, P-LCR WBC, LYM#, LYM%, MON#, MON%, NEU#, NEU%, EOS#, EOS%, BAS#, BAS%, ALY#, ALY%, LIC#, LIC%։
Չափվող պարամետրերը CBC ռեժիմում առնվազն՝ WBC, RBC, HGB, MCV, MCH, MCHC, RDW-cv, RDW-sd, HCT, PLT, MPV, PDW, PCT, P-LCC, P-LCR։
Բաշխման հիստոգրամները առնվազն ՝ WBC, RBC, PLT։
Կալիբրացիաի տեսակները առնվազն՝ ձեռքով ռեժիմ և ծրագրային աջակցող ավտոմատ ռեժիմ։
Կալիբրացիան առնվազն երակային և մազանոթային ամբողջական արյան համար, առնվազն հետևյալ պարամետրերով RBC, WBC, PLT, MCV, MPV, HCT։
Թեստերի կրկնելիության ցուցանիշները առնվազն 5 թեստի համար ոչ վատ քան ՝ 
≤2.0% WBC համար, ±4.0 Neu% համար, ±3.0 Lym% համար,  ≤1.5% RBC համար, ≤1.5% HGB համար, ≤4.0% PLT համար, 120 ֆլ MCV համար։
Րեֆերենս ցուցանիշը ոչ պակաս քան 0,99
Ինքնաստուգման թեստի առկայություն։
Ներքին բաշխման համակարգի սոլենոիդ փականների մեխանիկական բացման հնարավորություն առանց սարքավորման կորպուսը ապամոնտաժելու, արագ լվացման և ներարկիչների փոխարինման հնարավորություն։
Դրոշներ և ուղեցույց՝ առնվազն կլինիկական (ախտաբանական) դրոշներ, լաբորատոր սահմաններ, նորմալ միջակայքեր, բարձր/ցածր արժեքներ, դատարկ չափում, աղմուկ/արտեֆակտ։
Նմուշառման ծավալը ոչ ավել քան 20մկլ ամբողջական արյան համար, 11մկլ նոսրացված արյան համար։
Նոսրացված արյան ստացումը ավտոմատ, սարքի ներսում։
Ռեագենտները առանց ցիանիդների պարունակությամբ։
RBC / PLT ապերտուրայի բացվածքը 70մկմ ±1%։
Առնվազն 50000 թեստի հիշողության հնարավորություն սարքում, ներառյալ դրոշները, ցրվածքը, հիստոգրամները, որակի վերահսկման ցուցանիշները ամեն թեստի համար։
Վերահսկման մակարդակների քանակը ոչ ավել քան 6։
Միակցիչները առնվազն՝ 4  հատ USB 2.0։
Կապակցման ստանդարտները առնվազն՝ երկկողմանի LIS, HL7։
Էլեկտրսնուցման ստանդարտները ՀՀ Էլեկտրոցանցերի  պահանջների համաձայն ։
Լրակազմում բոլոր անհրաժեշտ պարագաները լիարժեք աշխատանքի համար, այդ թվում շտրիխ կոդ ընթերցող սարք, պահեստային խողովակների հավաքածու, թափոնների տարա, ռեագենտների հավաքածու, մալուխներ, մեկ տարվա սպասարկման փաթեթ պահեստամասերով։
Մատակարարը պետք է հանդիսանա արտադրողի պաշտոնական ներկայացուցիչը ՀՀ-ում և  ապահովի սարքի տեղադրումը, միացումը, անձնակազմի ուսուցումը, երաշխիքային և ետերաշխիքային սպասարկման աշխատանքները։
Երաշխիքը առնվազն 12 ամիս
Որակավորման և ստանդարտների սերտիֆիկատների, արտադրողի կողմից տրված մատակարարման և սպասարկման հավաստագրի պարտադիր առկայությունը հայտի գնահատման փուլում։
Սերտիֆիկատները առնվազն՝ EMAS, ISO 13485:2016, ISO 9001:2015, ISO 14001:2016, CE 98/79 EC-  Annex 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