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ՀՀՇՄԳՀՀԿՀ-ԷԱ-ԱՊՁԲ-06/25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ՀՀՇՄԳՀՀԿՀ-ԷԱ-ԱՊՁԲ-06/25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ՀՀՇՄԳՀՀԿՀ-ԷԱ-ԱՊՁԲ-06/25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ՀՀՇՄԳՀՀԿՀ-ԷԱ-ԱՊՁԲ-06/25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ՀՀՇՄԳՀՀԿՀ-ԷԱ-ԱՊՁԲ-06/25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ՀՀՇՄԳՀՀԿՀ-ԷԱ-ԱՊՁԲ-06/25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ՀՀՇՄԳՀՀԿՀ-ԷԱ-ԱՊՁԲ-06/25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ՀՀՇՄԳՀՀԿՀ-ԷԱ-ԱՊՁԲ-06/25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«ՀՀՇՄԳՀՀԿՀ-ԷԱ-ԱՊՁԲ-06/25»*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«ՀՀՇՄԳՀՀԿՀ-ԷԱ-ԱՊՁԲ-06/25»*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C,բայց չպետք է գերազանցի 60C ջերմաստիճանը: Ջերմատվությունը 1 խմ այրելիս` 8000 կկ, ներստացվող ճնշումը` 2.2-2.5 ատմոսֆեր,  ունի օդից թեթև խտություն:
Մատակարարումը` կտրոնային
Գազալցակայանը պետք է գտնվի Գյումրի համայնքի վարչական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