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Мидокалм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Пентатроп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Сульфасалазин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25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В12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B6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Тахибен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Тетракаина 10 мл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гель, 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Триметазидин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Флуоксетин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Фраксипарин 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Фраксипарин 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10мг/5мл,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Фенистил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Дитилин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г/кж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Сибазон 10мг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ДиосминГесперидин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Лактофлор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Актовегин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Адреналина  0․18 %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Галантамин 1мл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500 мл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Гинкоприм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Экватор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120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актрапид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Лаксалак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Левомиколь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Хемомицин 200мг/20л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хлорид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Кетотифен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Корвалол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Конакион 2 мг/02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Гепариновая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Противостолбнячная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2.5,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^tender:code_ru^</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Мидокалм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100 мг/1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0,16%, раствор для внутривенных инъекций 250 мл; Двусторонняя непрозрачная фольгированная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1 мг/мл 5,0,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0,5% 250мл, вторичная вакуумная упаковка, двухпортовая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Пентатроп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Циклопенталат гидрохлорид. Глазные капли 10мг/мл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внутреннего применения, 1 пакетик - натрия хлорид-3,5г, калия хлорид-2,5г, натрия цитрат-2,9г, глюкоза-10г. 1 пакетик 18,9г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Сульфасалазин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500мг Сульфасалазин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Верапамила гидрохлорид 5мг/2мл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25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25 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Тиамина хлорид,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В12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B6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гидрохлорид,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Тахибен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5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20 мг Таблетка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Тетракаина 10 мл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Тетракаина гидрохлорид 10 мг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600 мг 10 мл/альфа-липоевая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75 мг, таблетка, покрытая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гель,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гель, 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Триметазидин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Триметазидин 80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раствор для инъекций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Флуоксетин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Флуоксетин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Фраксипарин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0,3 предварительно заполненный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Фраксипарин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0,6 предварительно заполненный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10мг/5мл,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10мг/5мл, Раствор для инъекций 10мг/мл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Фенистил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Фенистил 20мл, диметинден 15мг/мл 20мл,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Раствор для инъекций 5мл/50мг/мл: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Дитилин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20 мг/мл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10 мл, Раствор для инъекций 500мг/10,0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г/кж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г/кж 1,0, Раствор для инъекций 10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Сибазон 10мг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 мг/мл 2,0,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2.0, Раствор для инъекций 5%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50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ДиосминГесперидин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Диосмин-900мг Гесперидин-100мг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2,5мл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2,5мл/10мг/мл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Лактофлор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миллиард жизнеспособных лакто- и бифидобактерий на 1 грамм пакета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20% 100мл,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Атропина сульфат. Раствор для инъекций 1мг/мл: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Гранулы абсорбента имеют цилиндрическую структуру (что приводит к оптимальному распределению поглощения и увеличению объема поглощения), размер которых более 8,0 мм отсутствует, 4,75-8,0 мм не менее 2%, 2,36-4,74 мм не менее 85%, 0,42-2,35 мм не менее 10%, 0,42 мм не менее 0,3%, не содержат пыли, емкость поглощения СО2 не менее 141 л/кг. Массовый состав - гидроксид Са не менее 96%, гидроксид Na не менее 3%. Цвет индикатора: бело-фиолетовый.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Актовегин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Актовегин 5.0 депротеинизированный гемодериват крови телят 40мг/мл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3мл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3мл, Раствор для инъекций 50мг/мл 3мл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АС: Раствор для инъекций 0-5% охлажденный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Адреналина  0․18 %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Адреналина тартрат 0,18%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Лактобациллы 9 млрд, фруктоолигосахариды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5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4мл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4мл: Раствор для инъекций 4мл 5мг/мл: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Галантамин 1мл 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Галантамин 5мг, Раствор для инъекций 1мл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100 мл: Раствор для капельного вливания, глюкоза 10%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500 мл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500 мл 5%: Раствор для капельного вливания 5% 500 мл. Двойной порт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 40%, Раствор для инъекций 40%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Гинкоприм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гинкго билоба 40 мг, стеарат магния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 Раствор для инъекций 4 мг/мл.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мг/мл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Экватор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10 мг, лизиноприл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120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120 мл, Раствор для приема внутрь 100 мг/5 мл 120 мл.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актрапид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короткого действия 100ЕД/10мл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Лаксалак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 лактулоза для приема внутрь 670 мг/мл 100 мл пластиковый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Левомиколь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г сахара. Хлорамфеникол-7,5 мг, метилурацил-40 мг. Тюбик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Хемомицин 200мг/20л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200 мг/20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хлорид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хлорид раствор для инъекций 100мг/мл, флакон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Кетотифен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Кетотифен 1 мг, таблетка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Корвалол 25мл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внутреннего применения 25 мл: этилбромизовалериановая кислота 2,0, фонобарбитал 1,826 г, масло мяты перечной 0,142 г, спирт 79 мл, дистиллированная вода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Конакион 2 мг/02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10мг/мл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5,0, раствор для инъекций 5000 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Гепариновая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Na-100 ME, бензокаин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Противостолбнячная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древесной гнили, 1мл раствор для инъекций, температура хранения 2o-8o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раствор для инъекций 25%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25 мг,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1000 мг, Порошок для приготовления раствора для инъекций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2.5, таблетка 2.5мг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Если выбранный участник представил продукцию, выпускаемую более чем одним производителем, а также продукцию с разными товарными знаками, фирменными наименованиями и брендами, то в настоящее приложение включаются те, которые получили удовлетворительную оценку. Если приглашение не предусматривает представление информации о товарном знаке, фирменном наименовании, бренде и производителе предлагаемого участником товара, то графа «торговая марка, бренд и наименование производителя» удаляется.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***Условия поставки: Поставка товара(ов) осуществляется Продавцом с даты вступления в силу настоящего Договора по 25 декабря 2025 г., каждый раз получая заказ на поставку товара(ов) от Покупателя. Срок поставки первой очереди заказа составляет 20 календарных дней с момента получения заказа, для последующих поставок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Транспортировка и разгрузка товаров осуществляется поставщиком в аптеку центра. Обязательным условием является соответствие предлагаемого товара требованиям ПОСТАНОВЛЕНИЯ ПРАВИТЕЛЬСТВА РА N 502-Н ОБ УТВЕРЖДЕНИИ СТАНДАРТОВ СОСТАВЛЕНИЯ ТЕХНИЧЕСКИХ ХАРАКТЕРИСТИК ЛЕКАРСТВЕННЫХ СРЕДСТВ, ПРИОБРЕТАЕМЫХ ЗА СЧЕТ ГОСУДАРСТВЕННОГО БЮДЖЕТА РА И ДРУГИХ СРЕДСТВ:  Поставщик обязуется при поставке лекарственных средств представлять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  а. вакцина,  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  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Мидокалм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Пентатроп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Сульфасалазин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25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В12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B6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Тахибен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Тетракаина 10 мл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гель,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Триметазидин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Флуоксетин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Фраксипарин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Фраксипарин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10мг/5мл,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Фенистил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Дитилин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г/кж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Сибазон 10мг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ДиосминГесперидин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2,5мл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Лактофлор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Актовегин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3мл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Адреналина  0․18 %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4мл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Галантамин 1мл 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500 мл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Гинкоприм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Экватор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120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актрапид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Лаксалак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Левомиколь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Хемомицин 200мг/20л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хлорид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Кетотифен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Корвалол 25мл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Конакион 2 мг/02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Гепариновая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Противостолбнячная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