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закупке сувениров для нужд ЦСДП по коду ՀԿԱԾ-ԷԱՃԱՊՁԲ-25/32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2025.02.21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закупке сувениров для нужд ЦСДП по коду ՀԿԱԾ-ԷԱՃԱՊՁԲ-25/32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закупке сувениров для нужд ЦСДП по коду ՀԿԱԾ-ԷԱՃԱՊՁԲ-25/32</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закупке сувениров для нужд ЦСДП по коду ՀԿԱԾ-ԷԱՃԱՊՁԲ-25/32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4.4576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ՀԿԱԾ-ԷԱՃԱՊՁԲ-25/32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течение 35 календарных дней после выделения соответствующих средств, но не позднее 10.12.2025.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