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0"/>
        <w:gridCol w:w="1631"/>
        <w:gridCol w:w="2611"/>
        <w:gridCol w:w="7276"/>
        <w:gridCol w:w="705"/>
        <w:gridCol w:w="984"/>
      </w:tblGrid>
      <w:tr w:rsidR="00754C18" w:rsidRPr="005F29A2" w14:paraId="39C502C3" w14:textId="77777777" w:rsidTr="005F29A2">
        <w:tc>
          <w:tcPr>
            <w:tcW w:w="680" w:type="dxa"/>
            <w:vAlign w:val="center"/>
          </w:tcPr>
          <w:p w14:paraId="4471959D" w14:textId="696EB20E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F29A2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1" w:type="dxa"/>
            <w:vAlign w:val="center"/>
          </w:tcPr>
          <w:p w14:paraId="548583F9" w14:textId="7E4E9C73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611" w:type="dxa"/>
            <w:vAlign w:val="center"/>
          </w:tcPr>
          <w:p w14:paraId="2124BC6E" w14:textId="1AE81E8D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276" w:type="dxa"/>
            <w:vAlign w:val="center"/>
          </w:tcPr>
          <w:p w14:paraId="195D7AB1" w14:textId="1DDA7EC4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5F29A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5" w:type="dxa"/>
            <w:vAlign w:val="center"/>
          </w:tcPr>
          <w:p w14:paraId="32388AA7" w14:textId="55F7C8A9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F29A2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4" w:type="dxa"/>
            <w:vAlign w:val="center"/>
          </w:tcPr>
          <w:p w14:paraId="3E2C04E8" w14:textId="75444E3D" w:rsidR="00754C18" w:rsidRPr="005F29A2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F29A2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995C90" w:rsidRPr="005F29A2" w14:paraId="1115C99D" w14:textId="77777777" w:rsidTr="005F29A2">
        <w:tc>
          <w:tcPr>
            <w:tcW w:w="680" w:type="dxa"/>
            <w:vAlign w:val="center"/>
          </w:tcPr>
          <w:p w14:paraId="5607BB72" w14:textId="583E66BC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31" w:type="dxa"/>
            <w:vAlign w:val="center"/>
          </w:tcPr>
          <w:p w14:paraId="01AEDEA2" w14:textId="05098A4E" w:rsidR="00995C90" w:rsidRPr="005F29A2" w:rsidRDefault="00995C90" w:rsidP="00995C9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35121340</w:t>
            </w:r>
          </w:p>
        </w:tc>
        <w:tc>
          <w:tcPr>
            <w:tcW w:w="2611" w:type="dxa"/>
            <w:vAlign w:val="center"/>
          </w:tcPr>
          <w:p w14:paraId="2C9F94A4" w14:textId="04DA681A" w:rsidR="00995C90" w:rsidRPr="005F29A2" w:rsidRDefault="00995C90" w:rsidP="00995C9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Կրկնակի փնջով ՈւՄ-Տեսանելի սպեկտրաֆոտոմետր</w:t>
            </w:r>
          </w:p>
        </w:tc>
        <w:tc>
          <w:tcPr>
            <w:tcW w:w="7276" w:type="dxa"/>
            <w:vAlign w:val="center"/>
          </w:tcPr>
          <w:p w14:paraId="56D6D8E6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Սարքի կառուցվածքը</w:t>
            </w:r>
          </w:p>
          <w:p w14:paraId="0B4BC2BB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Աղբյուրը - Յուրահատուկ Xe անընդհատ սպեկտրի (80 Հց) իմպուլսային լամպ, տիպային ռեսուրս 10 տարի (3 տարի երաշխավորված) Մոնոքրոմատորը- Չեռնի-Տերներ</w:t>
            </w:r>
          </w:p>
          <w:p w14:paraId="747A24DF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Դիֆրակցիոն վանդակը` Հոլոգրաֆիկ, 27.5 x 35 մմ, 1200 գիծ/մմ,փայլի անկյունը 8.6 ° 240 նմ-ի վրա Փնջի ճեղքման համակարգը` Լույսի փնջի մասնատիչ, Դետեկտորներ` Կրկնակի սիլիցիումային դիոդային դետեկտոր նմուշի և էտալոնի միաժամանակյա չափելու համար, ՈւՄ-Տեսանելի սահմանային` ≤ 1,5 նմ, թույլատրելիությունը Լուսացրում` (% T ) 198 նմ-ում (12գ/լ KCI, TGA և BP/EP-ով մեթոդիկա) ≤ 1%;</w:t>
            </w:r>
          </w:p>
          <w:p w14:paraId="0CE56DE9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220 նմ-ում (10գ/լ NaI, ASTM մեթոդիկա) ≤ 0.05 %; 370 նմ-ում (50մգ/լ NaNO2) ≤ 0.05%, Չափվող ալիքի երկարությունների տիրույթը` 190 - 1100 նմ, Ալիքի երկարության ճշգրտությունը` ± 0.5  541.94 նմ-ում Ալիքի երկարության վերարտադրելիությունը`  ±0.01 նմ: Ֆոտոմետրիկ ճշտությունը` NIST 930 E-ով 1 Abs ±0.005; 0.2, 0.5 &amp; 0.75 Abs (14.2 % w/v  KNO3, TGA method ) ± 0.01 Abs; 0.292 to 0.865 Abs (60.06 mg/L K2Cr2O7, BP method ) ± 0.01 Abs; Ֆոտոմետրիկ տիրույթը` ±4 Abs; Ֆոտոմետրիկ արտացոլումը`± 9.9999 Abs, ± 200.00 %T; Ֆոտոմետրիկ վերարտադրելիությունը` NIST 930E-ով ֆիլտրերով, 465 նմ-ում, 2 վ SAT</w:t>
            </w:r>
          </w:p>
          <w:p w14:paraId="58B63087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Առավելագույն շեղում 1 Abs-ում &lt; 0.004 Abs; Ստանդարտ շեղում 10 չափման համար &lt; 0.00050 Abs;</w:t>
            </w:r>
          </w:p>
          <w:p w14:paraId="60707D50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NIST 930E-ով ֆիլտրերով, 546.1 նմ-ում, 2 վ SAT; Առավելագույն շեղում 0.5 Abs-ում &lt; 0.003 Abs,</w:t>
            </w:r>
          </w:p>
          <w:p w14:paraId="568450D6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Ստանդարտ շեղում 10 չափման համար &lt; 0.0030 Abs; Ֆոտոմետրիկ կայունությունը -500 նմ, 10 վ SAT-ում &lt;0,0004 Abs/ժամ; Ֆոտոմետրիկ աղմուկը` 500 նմ, 1վ SAT-ում 0 Abs-ում &lt;0,0001 Abs;  1 Abs-ում &lt; 0,0005 Abs;  2 Abs-ում &lt; 0,005 Abs; 260 նմ, 1վ SAT-ում 0 Abs-ում &lt; 0,00015 Abs; Զրոյական գծի աղմուկը- 200-ից 850 նմ, զրոյական գծի շտկում ± 0.001 Abs, Խցիկի չափսերը (ԼxԽxԲ) 130 մմ x 523 մմ x 123 մմ (±10%): Չափման ընթացքում խցիկը կարող է բաց մնալ: Սարքը զգայուն չէ արտաքին լուսահարման հանդեպ: Էլ. Հոսանք- Սնումը ստանդարտ 3.2 Ա/12 Վ հոսանքի աղբյուրից: 100–240 Վ, 47-63 Հց</w:t>
            </w:r>
          </w:p>
          <w:p w14:paraId="2D1DF55D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Հզորություն- Չափման ժամանակ 18 Վտ; Սպասման ռեժիմում 9 Վտ, Սպեկտրալ տարողությունը -1.5 նմ ամբողջ տիրույթում, անփոփոխ, Ազդանշանի միջինացման ժամանակը - 0,0125–999 վ </w:t>
            </w:r>
          </w:p>
          <w:p w14:paraId="715ABF88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Սպեկտրի սկանավորման առավելագույն  արագությունը -24 000 նմ/րոպե, Մոնոքրոմատորի սկանավորման արագությունը - ոչ պակաս քան 24 000 նմ/րոպե, Տվյալների սկանավորման տիրույթը -0.15 – 5.0 նմ, Կրկնողական չափումը - 4800 կետ րոպեում, փուլերի առավելագույն քանակը՝ 999, Փուլի առավելագույն տևողությունը` 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lastRenderedPageBreak/>
              <w:t>999 րոպե, Տվյալների հավաքման արագությունը - 80 տվյալ/վ: Ջերմաստիճանի ղեկավարումը - Կյուվետի ներկառուցված ցուցիչ (ջերմաստիճանային կցորդ-ով): Նմուշի նվազագույն ծավալը - Ոչ ավելի քան 0.5 մկլ, Ղեկավարումը Windows ծրագրային ապահովումով համակարգչից, USB տիպի միացումով:</w:t>
            </w:r>
          </w:p>
          <w:p w14:paraId="4172C0F0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Երաշխիքը- առնվազն 1 տարի սարքի համար, առնվազն 10 տարի քսենոնային լամպի համար, առնվազն 7 տարի սարքի լրամասերի համար: Արտադրված լինի GLP և ISO 9001:2008 ստանդարտներին համապատասխան:</w:t>
            </w:r>
          </w:p>
          <w:p w14:paraId="6A608CD4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Հավաքածուն պետք է պարունակի</w:t>
            </w:r>
          </w:p>
          <w:p w14:paraId="15079276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Սպեկտրաֆոտոմետր</w:t>
            </w:r>
          </w:p>
          <w:p w14:paraId="5E8A6C7E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Համակարգիչ, մոնիթոր, տպիչ, ստեղնաշար, մկնիկ</w:t>
            </w:r>
          </w:p>
          <w:p w14:paraId="7F70FD61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Ծրագրային ապահովում ՍՕՊ-երով</w:t>
            </w:r>
          </w:p>
          <w:p w14:paraId="2CB569C0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Երկու կվարցե կյուվետ 10 մմ-ոց, կյուվետի բռնիչ</w:t>
            </w:r>
          </w:p>
          <w:p w14:paraId="46A6B9CD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Որակի հավաստագրեր</w:t>
            </w:r>
          </w:p>
          <w:p w14:paraId="0532B927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Մեթոդի մշակում</w:t>
            </w:r>
          </w:p>
          <w:p w14:paraId="05F5D22E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Պարտադիր պայման է</w:t>
            </w:r>
          </w:p>
          <w:p w14:paraId="428CED5A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 xml:space="preserve">Տեղափոխում, տեղադրում, ուսուցում և կարգաբերումը մատակարարի կողմից և մատակարարի միջոցներով: Տեղադրումը, ուսուցումը և կարգաբերումը ՀՀ տարածքում արտադրողի կողմից սերտիֆիկացված մասնագետի կողմից: </w:t>
            </w:r>
          </w:p>
          <w:p w14:paraId="337A69D7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 xml:space="preserve">Մասնագետների սերտիֆիկացում: </w:t>
            </w:r>
          </w:p>
          <w:p w14:paraId="7A3B3644" w14:textId="77777777" w:rsidR="00995C90" w:rsidRPr="00995C90" w:rsidRDefault="00995C90" w:rsidP="00995C90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Պայմանագրի կատարման փուլում մատակարարը պետք է ներկայացնի արտադրողի լիազորագիրը՝ սարքը մատակարարման համար։</w:t>
            </w:r>
          </w:p>
          <w:p w14:paraId="01161C5E" w14:textId="4C9DD4C0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>•</w:t>
            </w:r>
            <w:r w:rsidRPr="00995C90">
              <w:rPr>
                <w:rFonts w:ascii="Sylfaen" w:hAnsi="Sylfaen" w:cs="Calibri"/>
                <w:sz w:val="18"/>
                <w:szCs w:val="18"/>
                <w:lang w:val="hy-AM"/>
              </w:rPr>
              <w:tab/>
              <w:t>Սարքը պետք է լինի նոր, չօգտագործված::</w:t>
            </w:r>
          </w:p>
        </w:tc>
        <w:tc>
          <w:tcPr>
            <w:tcW w:w="705" w:type="dxa"/>
            <w:vAlign w:val="center"/>
          </w:tcPr>
          <w:p w14:paraId="484B02E3" w14:textId="63C75147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0BA95E9" w14:textId="5EEE3ED9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</w:tr>
      <w:tr w:rsidR="00995C90" w:rsidRPr="005F29A2" w14:paraId="3173D318" w14:textId="77777777" w:rsidTr="005F29A2">
        <w:tc>
          <w:tcPr>
            <w:tcW w:w="680" w:type="dxa"/>
            <w:vAlign w:val="center"/>
          </w:tcPr>
          <w:p w14:paraId="0BE447D5" w14:textId="656A6C27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31" w:type="dxa"/>
            <w:vAlign w:val="center"/>
          </w:tcPr>
          <w:p w14:paraId="4FA47368" w14:textId="0342D2B4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35121340</w:t>
            </w:r>
          </w:p>
        </w:tc>
        <w:tc>
          <w:tcPr>
            <w:tcW w:w="2611" w:type="dxa"/>
            <w:vAlign w:val="center"/>
          </w:tcPr>
          <w:p w14:paraId="72EC47BD" w14:textId="710798A5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Դեղահատերի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լուծելիության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սարք</w:t>
            </w:r>
            <w:proofErr w:type="spellEnd"/>
          </w:p>
        </w:tc>
        <w:tc>
          <w:tcPr>
            <w:tcW w:w="7276" w:type="dxa"/>
            <w:vAlign w:val="center"/>
          </w:tcPr>
          <w:p w14:paraId="6D8915D8" w14:textId="514401C6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Պտույտների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արագությունը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– 10-250 պ/ր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Պտտման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ճշտությունը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 ± 1 պ/ր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Պտտման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սանդղակավորումը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– 1պ/ր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Ջրային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բաղնիքի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ցիրկուլայցիոն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հավասարաչափ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տաքացում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Ջերմաստիճանի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միկրոպրոցեսորային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կարգավորում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 + 5 - 55 °C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Ճշտությունը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± 0.1 ° C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USP apparatus  1, 2, 3 , 5, 6 և 7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հնարավորությամբ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Դեղաձևերի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հետազոտման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հավաքածու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Ժամանակային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ինտերվալը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– 1-999ժամ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1-100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մեթոդների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Հեղուկ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բյուրեղային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սենսորային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էկրան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Անմիջապես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տպելու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Համապատասխանում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բոլոր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միջազգային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ֆարմակոպեյաների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ստանդարտներին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, ASTM և FDA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ստանդարտներին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Որակավորման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փաստաթղթերի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Անվտանգության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վկայականների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USP Performance Verification Test- ի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վկայականի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Տրամաչափարկման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ստանդարտ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դեղահաբերի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Չափսերը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Լայնություն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62,2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(24,5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դյույմ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Գործող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բարձրություն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67,95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(26,75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դյույմ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):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Մաքրման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բարձրությունը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99,06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(39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դյույմ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),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խորություն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(23,2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դյույմ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):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տեղադրում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ուսուցում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Տեղադրումը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ուսուցումը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ՀՀ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տարածքում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արտադրողի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սերտիֆիկացված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մասնագետի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Սարքը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ժամկետը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տեղադրման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երկու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705" w:type="dxa"/>
            <w:vAlign w:val="center"/>
          </w:tcPr>
          <w:p w14:paraId="3F17E6CC" w14:textId="0DA1788A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2FDE62C" w14:textId="5EBE682D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39E4D78E" w14:textId="77777777" w:rsidTr="005F29A2">
        <w:tc>
          <w:tcPr>
            <w:tcW w:w="680" w:type="dxa"/>
            <w:vAlign w:val="center"/>
          </w:tcPr>
          <w:p w14:paraId="43760088" w14:textId="689C7C83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31" w:type="dxa"/>
            <w:vAlign w:val="center"/>
          </w:tcPr>
          <w:p w14:paraId="20FF3FD1" w14:textId="798396E0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39181200</w:t>
            </w:r>
          </w:p>
        </w:tc>
        <w:tc>
          <w:tcPr>
            <w:tcW w:w="2611" w:type="dxa"/>
            <w:vAlign w:val="center"/>
          </w:tcPr>
          <w:p w14:paraId="7B4009AB" w14:textId="5C5A95D2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Քարշիչ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պահարան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ծորակով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օդափոխության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համակարգով</w:t>
            </w:r>
            <w:proofErr w:type="spellEnd"/>
          </w:p>
        </w:tc>
        <w:tc>
          <w:tcPr>
            <w:tcW w:w="7276" w:type="dxa"/>
            <w:vAlign w:val="center"/>
          </w:tcPr>
          <w:p w14:paraId="62BFCFAB" w14:textId="1CAE2835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Քարշիչ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պահարանը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նախագծված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տարբեր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ՔԻՄԻԱԿԱՆ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նյութերի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աշխատելու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Վերին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խցիկը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սպիտակ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պոլիպրոպիլենային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նյութից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գերազանց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հակակորոզիոն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հատկություններ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Ստորին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պահարանի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պահարանի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կորպուսը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սպիտակ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պոլիպրոպիլենային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նյութից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Սեղանի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մակերեսը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8-10մմ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սպիտակ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պոլիպրոպիլենային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նյութից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լվացարան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պոլիպրոպիլենային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նյութից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թթուների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ալկալիների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նկատմամբ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դիմացկուն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Ջրի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ծորակ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Արտաքին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1200*850*2350մմ (±5%),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աշխատանքային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գոտու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900*700*1100մմ (±5%),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աշխատանքային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պատուհանը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թափանցիկ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ապակի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հաստությունը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5-7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LED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լամպը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30w, </w:t>
            </w:r>
            <w:r>
              <w:rPr>
                <w:rFonts w:ascii="Sylfaen" w:hAnsi="Sylfaen" w:cs="Calibri"/>
                <w:sz w:val="18"/>
                <w:szCs w:val="18"/>
              </w:rPr>
              <w:t>≥ 300 LUX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սնման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աղբյուրը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220-230 Վ, 50-60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միաֆազ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ժամկետ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տեղադրման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պահից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Սերտիֆիկատներ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՝ CE , ISO 9001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տեղադրումը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                                                                              </w:t>
            </w:r>
          </w:p>
        </w:tc>
        <w:tc>
          <w:tcPr>
            <w:tcW w:w="705" w:type="dxa"/>
            <w:vAlign w:val="center"/>
          </w:tcPr>
          <w:p w14:paraId="738EB859" w14:textId="71F83718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5431762" w14:textId="2BA1BDEE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1F2D9AE7" w14:textId="77777777" w:rsidTr="005F29A2">
        <w:tc>
          <w:tcPr>
            <w:tcW w:w="680" w:type="dxa"/>
            <w:vAlign w:val="center"/>
          </w:tcPr>
          <w:p w14:paraId="1B2E2AF8" w14:textId="59D1776F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1" w:type="dxa"/>
            <w:vAlign w:val="center"/>
          </w:tcPr>
          <w:p w14:paraId="55333167" w14:textId="47DBDF6E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39181100</w:t>
            </w:r>
          </w:p>
        </w:tc>
        <w:tc>
          <w:tcPr>
            <w:tcW w:w="2611" w:type="dxa"/>
            <w:vAlign w:val="center"/>
          </w:tcPr>
          <w:p w14:paraId="27FB16EF" w14:textId="70F873A8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Լաբորատոր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սեղան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ցուցադրական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ներկառուցված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ուղեկցող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պարագաներով</w:t>
            </w:r>
            <w:proofErr w:type="spellEnd"/>
          </w:p>
        </w:tc>
        <w:tc>
          <w:tcPr>
            <w:tcW w:w="7276" w:type="dxa"/>
            <w:vAlign w:val="center"/>
          </w:tcPr>
          <w:p w14:paraId="66AB927C" w14:textId="34E7164E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Հիմնական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լրակազմ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Աշխատանքային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սեղանի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մակերեսը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լամինացված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ԼԴՍՊ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պլաստիկով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HPL: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Մարմնի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նյութը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լամինացված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ԼԴՍՊ 16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հաստությամբ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Վահանակների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բոլոր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արտաքին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ծայրերը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եզերված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հարվածա-դիմացկուն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2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PVC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եզրով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Ամուր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շրջանակ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մետաղական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պրոֆիլից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ուղղանկյուն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կտրվածքով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50x25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± 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5%),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ներկված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սպիտակ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մոխրագույն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պոլիմերային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փոշի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ներկով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Բյուրետների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ամրացման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ձող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չժանգոտվող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պողպատից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Հետին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լույս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(1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լյումինեսցենտային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լամպ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IP21, 30 Վ).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Անջատիչ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երկու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ցողապաշտպան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վարդակ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փականով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(IP44 3.2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կՎտ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).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Կարգավորվող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հենակներ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0-30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.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Սեղանի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վրա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թույլատրելի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բաշխված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բեռը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մինչև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250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կգ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է: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Երկարություն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՝ 1200 (</w:t>
            </w:r>
            <w:r>
              <w:rPr>
                <w:rFonts w:ascii="Calibri" w:hAnsi="Calibri" w:cs="Calibri"/>
                <w:sz w:val="18"/>
                <w:szCs w:val="18"/>
              </w:rPr>
              <w:t>± 5%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խորությունը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՝ 700 (± 5%)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սեղանի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բարձրությունը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 900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(± 5%),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սեղանի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բարձրությունը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շտատիվների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կառույցի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հետ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միասին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1800 (± 5%):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Երաշխիքային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ժամկետը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պահից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մեկ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Տեղափոխումը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                                                                                                            </w:t>
            </w:r>
          </w:p>
        </w:tc>
        <w:tc>
          <w:tcPr>
            <w:tcW w:w="705" w:type="dxa"/>
            <w:vAlign w:val="center"/>
          </w:tcPr>
          <w:p w14:paraId="5F1F79B5" w14:textId="00896635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58D0CB7" w14:textId="763E37FA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71E62A85" w14:textId="77777777" w:rsidTr="005F29A2">
        <w:tc>
          <w:tcPr>
            <w:tcW w:w="680" w:type="dxa"/>
            <w:vAlign w:val="center"/>
          </w:tcPr>
          <w:p w14:paraId="23E9DF48" w14:textId="47C4DA5C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1" w:type="dxa"/>
            <w:vAlign w:val="center"/>
          </w:tcPr>
          <w:p w14:paraId="5E279E87" w14:textId="3D20D562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38311100</w:t>
            </w:r>
          </w:p>
        </w:tc>
        <w:tc>
          <w:tcPr>
            <w:tcW w:w="2611" w:type="dxa"/>
            <w:vAlign w:val="center"/>
          </w:tcPr>
          <w:p w14:paraId="30F984EC" w14:textId="2F7A39E0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Կշեռք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անալիտիկ</w:t>
            </w:r>
            <w:proofErr w:type="spellEnd"/>
          </w:p>
        </w:tc>
        <w:tc>
          <w:tcPr>
            <w:tcW w:w="7276" w:type="dxa"/>
            <w:vAlign w:val="center"/>
          </w:tcPr>
          <w:p w14:paraId="6F6D3071" w14:textId="645F0383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Կշռման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նվազագույն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սահմանը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4մգ,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իսկ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թույլատրելի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բեռնվածությունը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՝ 42գ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lastRenderedPageBreak/>
              <w:t>Դիսկրետությունը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0.005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մգ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Կարգավորումները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ներքին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(automatic/FACT)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Ճշտությունը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ГОСТ OIML R 76-1-2011 — I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Բալանսավորման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տեսակ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ավտոմատ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Դիսլեյի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այո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Ինտերֆեյս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`  USB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Ֆունկցիոնալության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մասնագիտական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մակարդակ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GMP / GLP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համապատասխանություն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Ֆունկցիաները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կշռում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նետտո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/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բրուտտո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հատիկների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հաշվարկ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տոկոսային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կշռում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խտության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հաշվարկ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ավտոմատացված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զրոյացում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տարրայավորում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таррирование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):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Երաշխիքային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ժամկետը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պահից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մեկ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Տեղափոխումը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4AE84FAB" w14:textId="795E133C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D452D42" w14:textId="1DD0AEB8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79DB753B" w14:textId="77777777" w:rsidTr="005F29A2">
        <w:tc>
          <w:tcPr>
            <w:tcW w:w="680" w:type="dxa"/>
            <w:vAlign w:val="center"/>
          </w:tcPr>
          <w:p w14:paraId="25FA1F96" w14:textId="4269998D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31" w:type="dxa"/>
            <w:vAlign w:val="center"/>
          </w:tcPr>
          <w:p w14:paraId="079A8D4B" w14:textId="42AFF12F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38431190</w:t>
            </w:r>
          </w:p>
        </w:tc>
        <w:tc>
          <w:tcPr>
            <w:tcW w:w="2611" w:type="dxa"/>
            <w:vAlign w:val="center"/>
          </w:tcPr>
          <w:p w14:paraId="4F2B3AE1" w14:textId="75950CB4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Սպեկտրոֆոտոմետր</w:t>
            </w:r>
            <w:proofErr w:type="spellEnd"/>
          </w:p>
        </w:tc>
        <w:tc>
          <w:tcPr>
            <w:tcW w:w="7276" w:type="dxa"/>
            <w:vAlign w:val="center"/>
          </w:tcPr>
          <w:p w14:paraId="487EB243" w14:textId="34BE59C8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sz w:val="18"/>
                <w:szCs w:val="18"/>
              </w:rPr>
              <w:t xml:space="preserve">1.Հեղուկ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բյուրեղային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էկրան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7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դյույմ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Ստեղնաշարով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կառավարում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Оպտիկական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համակարգ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կրկնակի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ճառագայթ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Հոլոգրաֆիկ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վանդակաճաղ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1200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տող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/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5.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Սպեկտրային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թողունակություն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2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Ալիքի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երկարության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միջակայքը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190–1100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Ալիքի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երկարության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ճշգրտությունը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± 0,3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8.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Ալիքի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երկարության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կրկնելիությունը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≤ 0,2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9.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Ֆոտոմետրիկ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ճշգրտություն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0.2 % T (0-100 % T), ±0.002A (0-0.5A), ± 0.004A (0.5-1A)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10.Ֆոտոմետրիկ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կրկնելիություն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≤ 0.15 % T (0-100 % T), 0.001A (0-0.5A), 0.002A (0.5-1A)                                                                                                   11.Ցրված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լույս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≤ 0.03% T 220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360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12.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Կայունություն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± 0,002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Ահ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500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նմ-ում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13.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Ֆոտոմետրիկ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միջակայք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0-200 % T, -0,3-3,0A, 0-9999K (0-9999F)                                                                                                                           14.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Հիմնական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հարթությունը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± 0,002 Ա (200–1000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)                                                                                                                              15.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Աղմուկը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0.0003A 500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16.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Աշխատանքային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ռեժիմ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 Т, А, К, Е                                                                                                                                                 17.Ալիքի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երկարության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կարգավորում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ավտոմատ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ascii="Sylfaen" w:hAnsi="Sylfaen" w:cs="Calibri"/>
                <w:sz w:val="18"/>
                <w:szCs w:val="18"/>
              </w:rPr>
              <w:lastRenderedPageBreak/>
              <w:t xml:space="preserve">18.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Սկանավորման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արագությունը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բարձր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միջին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ցածր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19.Դետեկտոր՝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պինդ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սիլիկոնային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ֆոտոդիոդ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20.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Լույսի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աղբյուր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վոլֆրամ-հալոգեն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/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դեյտերիումի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լամպ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                                21.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Սարքավորման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ելք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>՝ RS232,</w:t>
            </w:r>
            <w:r>
              <w:rPr>
                <w:rFonts w:ascii="Sylfaen" w:hAnsi="Sylfaen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USB(A), USB(B)                                                             22. CE, ISO 9001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սետիֆիկատների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                                                                                                                23.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ապահովումը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ներառված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Երաշխիքային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ժամկետը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պահից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մեկ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Տեղափոխումը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                                                    </w:t>
            </w:r>
            <w:r>
              <w:rPr>
                <w:rFonts w:ascii="Sylfaen" w:hAnsi="Sylfaen" w:cs="Calibri"/>
                <w:b/>
                <w:bCs/>
                <w:i/>
                <w:iCs/>
                <w:sz w:val="18"/>
                <w:szCs w:val="18"/>
              </w:rPr>
              <w:t xml:space="preserve">   </w:t>
            </w:r>
          </w:p>
        </w:tc>
        <w:tc>
          <w:tcPr>
            <w:tcW w:w="705" w:type="dxa"/>
            <w:vAlign w:val="center"/>
          </w:tcPr>
          <w:p w14:paraId="3F899D17" w14:textId="2AB2DF74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D5C52A6" w14:textId="62F0AF4F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0C111E06" w14:textId="77777777" w:rsidTr="005F29A2">
        <w:tc>
          <w:tcPr>
            <w:tcW w:w="680" w:type="dxa"/>
            <w:vAlign w:val="center"/>
          </w:tcPr>
          <w:p w14:paraId="732D4AD9" w14:textId="1184F2DB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1" w:type="dxa"/>
            <w:vAlign w:val="center"/>
          </w:tcPr>
          <w:p w14:paraId="2B9D4EC2" w14:textId="331975AA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38311100</w:t>
            </w:r>
          </w:p>
        </w:tc>
        <w:tc>
          <w:tcPr>
            <w:tcW w:w="2611" w:type="dxa"/>
            <w:vAlign w:val="center"/>
          </w:tcPr>
          <w:p w14:paraId="4CE33FEB" w14:textId="5E667BC0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Էլեկտրոնային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թվային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անալիտիկ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կշեռք</w:t>
            </w:r>
            <w:proofErr w:type="spellEnd"/>
          </w:p>
        </w:tc>
        <w:tc>
          <w:tcPr>
            <w:tcW w:w="7276" w:type="dxa"/>
            <w:vAlign w:val="center"/>
          </w:tcPr>
          <w:p w14:paraId="4517F33C" w14:textId="377D165A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տարբեր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նյութերի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զանգվածի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ստատիկ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չափումների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Կշռման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տիրույթ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0,001-500գ։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Դիսկրետությունը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0,01։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Գծայնություն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± 0,03գ։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Կայունացման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ժամանակը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1-2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վարկյան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։ Կշռող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հարթակը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պատրասված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չժանգոտվող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պողպատից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Էլեկտրական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սնուցում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220 Վ: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Դիսպլեյը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գունավոր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սենսորային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էկրան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CE, ISO 9001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սետիֆիկատների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Երաշխիքային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ժամկետը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տեղադրման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պահից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մեկ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Տեղափոխումը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տեղադրումը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կարգաբերումը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կողմից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մատակարարի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միջոցներով</w:t>
            </w:r>
            <w:proofErr w:type="spellEnd"/>
            <w:r>
              <w:rPr>
                <w:rFonts w:ascii="Sylfaen" w:hAnsi="Sylfaen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42DB2EF8" w14:textId="2CF14B39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DA5C8B1" w14:textId="01A90280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3A129E91" w14:textId="77777777" w:rsidTr="005F29A2">
        <w:tc>
          <w:tcPr>
            <w:tcW w:w="680" w:type="dxa"/>
            <w:vAlign w:val="center"/>
          </w:tcPr>
          <w:p w14:paraId="3F884E93" w14:textId="44174EF5" w:rsidR="00995C90" w:rsidRPr="005F29A2" w:rsidRDefault="00995C90" w:rsidP="00995C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1" w:type="dxa"/>
            <w:vAlign w:val="center"/>
          </w:tcPr>
          <w:p w14:paraId="6B3B390A" w14:textId="35931114" w:rsidR="00995C90" w:rsidRPr="005F29A2" w:rsidRDefault="00995C90" w:rsidP="00995C9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611" w:type="dxa"/>
            <w:vAlign w:val="center"/>
          </w:tcPr>
          <w:p w14:paraId="5A081417" w14:textId="1DDA224D" w:rsidR="00995C90" w:rsidRPr="005F29A2" w:rsidRDefault="00995C90" w:rsidP="00995C9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Մարդու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ձեռքի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ուսումնական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</w:t>
            </w:r>
            <w:proofErr w:type="spellEnd"/>
          </w:p>
        </w:tc>
        <w:tc>
          <w:tcPr>
            <w:tcW w:w="7276" w:type="dxa"/>
            <w:vAlign w:val="center"/>
          </w:tcPr>
          <w:p w14:paraId="02F7A015" w14:textId="676CB086" w:rsidR="00995C90" w:rsidRPr="005F29A2" w:rsidRDefault="00995C90" w:rsidP="00995C9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Ձեռքի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մկաններով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Վերին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վերջույթի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ուսումնասիրելու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արտաքին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այնպես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էլ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շերտերը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6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հանվող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մասերի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շնորհիվ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շարժական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մասերն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դելտայաձև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բազկի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երկգլուխ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բազկի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եռագլուխ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ափի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երկար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դաստակի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ճաճանչային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առբերիչ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բազկաճաճանչային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դաստակի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ճաճանչային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զաթիչ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ցուցադրի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նաև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առանձնացվող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գույներով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անոթներն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նյարդերը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ամրացված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պատվանդանին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անհրաժեշտության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դեպքում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հանել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Քաշը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70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ունենա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նաև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լրացուցիչ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ստացման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բարկոդի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գրանցման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անատոմիայի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թվային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լեկցիաներ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117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վիրտուալ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հարցաշարեր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գիտելիքների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ստուգման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70C5046B" w14:textId="1C5AFE5C" w:rsidR="00995C90" w:rsidRPr="005F29A2" w:rsidRDefault="00995C90" w:rsidP="00995C9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1475EF4" w14:textId="58EAF829" w:rsidR="00995C90" w:rsidRPr="005F29A2" w:rsidRDefault="00995C90" w:rsidP="00995C9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</w:tr>
      <w:tr w:rsidR="00995C90" w:rsidRPr="005F29A2" w14:paraId="3020B921" w14:textId="77777777" w:rsidTr="005F29A2">
        <w:tc>
          <w:tcPr>
            <w:tcW w:w="680" w:type="dxa"/>
            <w:vAlign w:val="center"/>
          </w:tcPr>
          <w:p w14:paraId="18DB9A2D" w14:textId="15970D9E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31" w:type="dxa"/>
            <w:vAlign w:val="center"/>
          </w:tcPr>
          <w:p w14:paraId="3BB664CC" w14:textId="093653C8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611" w:type="dxa"/>
            <w:vAlign w:val="center"/>
          </w:tcPr>
          <w:p w14:paraId="5F45C5A4" w14:textId="159513AB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Ոտքի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ուսումնական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</w:t>
            </w:r>
            <w:proofErr w:type="spellEnd"/>
          </w:p>
        </w:tc>
        <w:tc>
          <w:tcPr>
            <w:tcW w:w="7276" w:type="dxa"/>
            <w:vAlign w:val="center"/>
          </w:tcPr>
          <w:p w14:paraId="12BC1520" w14:textId="59ED094A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Ոտքի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մկաններով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իրականի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¾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չափսով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մասից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ցուցադրի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ոտքի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մակերեսային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խորքային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մկանները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որոնցից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8-ը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հանել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մանրամասնորեն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պատկերի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ձախ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ոտքի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ոտնաթաթի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ջլերը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արյունատար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անոթները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նյարդերը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ոսկրային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բաղադրիչները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բոլոր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մասերը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լինեն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համարակալված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պատվանդանի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վրա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հանել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ցուցադրի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մկաններ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19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արյունատար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անոթներ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6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նյարդեր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Քաշը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3,0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պակաս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75 x 25 x 25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ունենա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նաև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լրացուցիչ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ստացման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բարկոդի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գրանցման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անատոմիայի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թվային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լեկցիաներ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117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վիրտուալ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հարցաշարեր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գիտելիքների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ստուգման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5483195B" w14:textId="56CDB73E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470A2C2" w14:textId="4DAA329C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</w:tr>
      <w:tr w:rsidR="00995C90" w:rsidRPr="005F29A2" w14:paraId="772D65F4" w14:textId="77777777" w:rsidTr="005F29A2">
        <w:tc>
          <w:tcPr>
            <w:tcW w:w="680" w:type="dxa"/>
            <w:vAlign w:val="center"/>
          </w:tcPr>
          <w:p w14:paraId="726AF9DB" w14:textId="48623C66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31" w:type="dxa"/>
            <w:vAlign w:val="center"/>
          </w:tcPr>
          <w:p w14:paraId="0D0042B8" w14:textId="40ACDB31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611" w:type="dxa"/>
            <w:vAlign w:val="center"/>
          </w:tcPr>
          <w:p w14:paraId="5E0C3F92" w14:textId="3AB52A6C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Մարդու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կմախք</w:t>
            </w:r>
            <w:proofErr w:type="spellEnd"/>
          </w:p>
        </w:tc>
        <w:tc>
          <w:tcPr>
            <w:tcW w:w="7276" w:type="dxa"/>
            <w:vAlign w:val="center"/>
          </w:tcPr>
          <w:p w14:paraId="16EF9CC2" w14:textId="73D596B1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Կմախքի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ձեռքի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ոտքի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ամրանան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մետաղալարով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երկրորդի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նեյլոնե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լարերով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կտորից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50 x 30 x 45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Քաշը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6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ունենա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նաև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լրացուցիչ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ստացման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բարկոդի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գրանցման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անատոմիայի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թվային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լեկցիաներ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117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վիրտուալ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հարցաշարեր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գիտելիքների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ստուգման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15D745B" w14:textId="5ED148A6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9456B2C" w14:textId="403AFBD3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</w:tr>
      <w:tr w:rsidR="00995C90" w:rsidRPr="005F29A2" w14:paraId="3C9A6CC5" w14:textId="77777777" w:rsidTr="005F29A2">
        <w:tc>
          <w:tcPr>
            <w:tcW w:w="680" w:type="dxa"/>
            <w:vAlign w:val="center"/>
          </w:tcPr>
          <w:p w14:paraId="23AD2778" w14:textId="548FA91B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31" w:type="dxa"/>
            <w:vAlign w:val="center"/>
          </w:tcPr>
          <w:p w14:paraId="44CFFABD" w14:textId="7F5BA284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611" w:type="dxa"/>
            <w:vAlign w:val="center"/>
          </w:tcPr>
          <w:p w14:paraId="79D2FDD2" w14:textId="5443AC37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Մարդու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գանգի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դիդակտիկ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ներկված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տարբերակ</w:t>
            </w:r>
            <w:proofErr w:type="spellEnd"/>
          </w:p>
        </w:tc>
        <w:tc>
          <w:tcPr>
            <w:tcW w:w="7276" w:type="dxa"/>
            <w:vAlign w:val="center"/>
          </w:tcPr>
          <w:p w14:paraId="2E606756" w14:textId="07C220EE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Գանգի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բաղկացած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22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մասից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Գանգը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կազմված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առանձին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ոսկրերից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որոնք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ներկված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կլինեն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տարբեր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դիդակտիկ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գույներով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Գանգի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կազմված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գագաթոսկրերից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ծոծրակոսրից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մաղոսկրից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քունքոկրերից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խոփից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այտոսկրերից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վերին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ծնոտի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ատամներից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քմոսկրերից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քթոսկրերից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արցունքոսկրերից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ստորին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քթային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խեցուց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ստորին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ծնոտի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ատամներից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22x15x16սմ,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Քաշը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պակաս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0.5կգ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ունենա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նաև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լրացուցիչ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ստացման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մատակարարվող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բարկոդի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գրանցման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անատոմիայի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թվային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լեկցիաներ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117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վիրտուալ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հարցաշարեր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գիտելիքների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ստուգման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369266F" w14:textId="70B307D8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3F44226" w14:textId="14016EE5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</w:tr>
      <w:tr w:rsidR="00995C90" w:rsidRPr="005F29A2" w14:paraId="6906CC78" w14:textId="77777777" w:rsidTr="005F29A2">
        <w:tc>
          <w:tcPr>
            <w:tcW w:w="680" w:type="dxa"/>
            <w:vAlign w:val="center"/>
          </w:tcPr>
          <w:p w14:paraId="0B4B878E" w14:textId="4D9247FD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31" w:type="dxa"/>
            <w:vAlign w:val="center"/>
          </w:tcPr>
          <w:p w14:paraId="6B9BF8B9" w14:textId="64331488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611" w:type="dxa"/>
            <w:vAlign w:val="center"/>
          </w:tcPr>
          <w:p w14:paraId="59A1BC81" w14:textId="37F3AA12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Մարդու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գլխուղեղի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հսկա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</w:t>
            </w:r>
            <w:proofErr w:type="spellEnd"/>
          </w:p>
        </w:tc>
        <w:tc>
          <w:tcPr>
            <w:tcW w:w="7276" w:type="dxa"/>
            <w:vAlign w:val="center"/>
          </w:tcPr>
          <w:p w14:paraId="2CC97EE6" w14:textId="64E90D1A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Մարդու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գլխուղեղի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հսկա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 2</w:t>
            </w:r>
            <w:r>
              <w:rPr>
                <w:rFonts w:ascii="Microsoft YaHei" w:eastAsia="Microsoft YaHei" w:hAnsi="Microsoft YaHei" w:cs="Microsoft YaHei" w:hint="eastAsia"/>
                <w:color w:val="000000"/>
                <w:sz w:val="18"/>
                <w:szCs w:val="18"/>
              </w:rPr>
              <w:t>․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="Sylfaen" w:hAnsi="Sylfaen" w:cs="Sylfaen"/>
                <w:color w:val="000000"/>
                <w:sz w:val="18"/>
                <w:szCs w:val="18"/>
              </w:rPr>
              <w:t>անգամ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18"/>
                <w:szCs w:val="18"/>
              </w:rPr>
              <w:t>մեծ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18"/>
                <w:szCs w:val="18"/>
              </w:rPr>
              <w:t>բնականից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14 </w:t>
            </w:r>
            <w:proofErr w:type="spellStart"/>
            <w:r>
              <w:rPr>
                <w:rFonts w:ascii="Sylfaen" w:hAnsi="Sylfaen" w:cs="Sylfaen"/>
                <w:color w:val="000000"/>
                <w:sz w:val="18"/>
                <w:szCs w:val="18"/>
              </w:rPr>
              <w:t>մասից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18"/>
                <w:szCs w:val="18"/>
              </w:rPr>
              <w:t>կազմված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չկոտրվող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դիմացկուն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վինիլից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ամրացված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պատվանդանին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    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Չափսերը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35 x 30 x 38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Քաշը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6.8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կգ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ամրացված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պատվանդանին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ունի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գործարանային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նաև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տարվա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լրացուցիչ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երաշխիքի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ստացման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մատակարարվող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բարկոդի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գրանցման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միջոցով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Ծրագրային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ապահովումը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անատոմիայի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23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թվային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լեկցիաներ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117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վիրտուալ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անատոմիական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մոդելներ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39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հարցաշարեր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գիտելիքների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ստուգման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91615D2" w14:textId="6B713F4A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F4FF214" w14:textId="7C9CC746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14DAF303" w14:textId="77777777" w:rsidTr="005F29A2">
        <w:tc>
          <w:tcPr>
            <w:tcW w:w="680" w:type="dxa"/>
            <w:vAlign w:val="center"/>
          </w:tcPr>
          <w:p w14:paraId="44DF0451" w14:textId="7CA692F6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631" w:type="dxa"/>
            <w:vAlign w:val="center"/>
          </w:tcPr>
          <w:p w14:paraId="3AB56068" w14:textId="2650A3DD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611" w:type="dxa"/>
            <w:vAlign w:val="center"/>
          </w:tcPr>
          <w:p w14:paraId="5B404C79" w14:textId="066165A4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Դիսպենսեր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շշային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дозатор-бутылочный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76" w:type="dxa"/>
            <w:vAlign w:val="center"/>
          </w:tcPr>
          <w:p w14:paraId="4CC29DDD" w14:textId="438955A4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Դոզավորման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միջակայիքը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0,5-5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Հեղուկի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արտահոսքը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կանխող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անվտանգության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փական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Վերաշրջանառության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համակարգի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թույլ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տալիս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հեղուկը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լցվել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շշի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Ծավալի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ամրագրման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մեխանիզմ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Քիմիապես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Հավաքածուն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ներառւմ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6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ադապտեր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շշի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պարանոցի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ամենատարածված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տրամագծերի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Լիովին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ավտոկլավացվող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612F144E" w14:textId="59954645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62AD930" w14:textId="28D1B9A1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95C90" w:rsidRPr="005F29A2" w14:paraId="6AE95B01" w14:textId="77777777" w:rsidTr="005F29A2">
        <w:tc>
          <w:tcPr>
            <w:tcW w:w="680" w:type="dxa"/>
            <w:vAlign w:val="center"/>
          </w:tcPr>
          <w:p w14:paraId="2EA97522" w14:textId="587439C8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31" w:type="dxa"/>
            <w:vAlign w:val="center"/>
          </w:tcPr>
          <w:p w14:paraId="35FF7849" w14:textId="1D13261B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611" w:type="dxa"/>
            <w:vAlign w:val="center"/>
          </w:tcPr>
          <w:p w14:paraId="24B667AE" w14:textId="3DF9F70E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Դիսպենսեր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շշային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дозатор-бутылочный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76" w:type="dxa"/>
            <w:vAlign w:val="center"/>
          </w:tcPr>
          <w:p w14:paraId="04B44BEA" w14:textId="22932385" w:rsidR="00995C90" w:rsidRPr="005F29A2" w:rsidRDefault="00995C90" w:rsidP="00995C9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Դոզավորման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միջակայիքը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5-50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Հեղուկի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արտահոսքը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կանխող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անվտանգության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փական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Վերաշրջանառության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համակարգի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թույլ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տալիս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չափված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հեղուկը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նորից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լցվել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շշի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Ծավալի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ամրագրման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մեխանիզմ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Քիմիապես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կայուն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Հավաքածուն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ներառում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է 6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ադապտեր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շշի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պարանոցի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ամենատարածված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տրամագծերի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Լիովին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ավտոկլավացվող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13D11159" w14:textId="33ECB707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69345CB" w14:textId="0ECA4639" w:rsidR="00995C90" w:rsidRPr="005F29A2" w:rsidRDefault="00995C90" w:rsidP="00995C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0CC261D6" w14:textId="1123FE7B" w:rsidR="00C64003" w:rsidRPr="00D447F2" w:rsidRDefault="00C64003" w:rsidP="00B628AC">
      <w:pPr>
        <w:spacing w:after="120" w:line="240" w:lineRule="auto"/>
        <w:rPr>
          <w:rFonts w:ascii="GHEA Grapalat" w:hAnsi="GHEA Grapalat"/>
          <w:sz w:val="20"/>
          <w:szCs w:val="20"/>
        </w:rPr>
      </w:pPr>
      <w:r w:rsidRPr="00D447F2">
        <w:rPr>
          <w:rFonts w:ascii="GHEA Grapalat" w:hAnsi="GHEA Grapalat"/>
          <w:sz w:val="20"/>
          <w:szCs w:val="20"/>
        </w:rPr>
        <w:t>*</w:t>
      </w:r>
      <w:r w:rsidR="00D447F2" w:rsidRPr="00D447F2"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Մասնակցի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կողմից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տեխնիկական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բնութագիրը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իսկ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հրավերով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նախատեսված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դեպքերում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նաև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առաջարկվող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ապրանքային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նշանը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և (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կամ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մոդելը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պետք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համապատասխանեն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միմյանց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հրավերով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սահմանված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տեխնիկական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բնութագրի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նվազագույն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պահանջներին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Տվյալ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դեպքում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գնահատող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հանձնաժողովը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գնահատում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նաև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ներկայացված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ամբողջական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նկարագրերի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lastRenderedPageBreak/>
        <w:t>համապատասխանությունը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հրավերի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պահանջներին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եթե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գնահատող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հանձնաժողովը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մասնակցի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կողմից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հայտով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առաջարկվող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ամբողջական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նկարագրում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արձանագրում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է 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հրավերով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սահմանված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պահանջների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նկատմամբ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անհամապատասխանություններ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դրանք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սահմանված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կարգով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չեն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շտկվում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մասնակցի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կողմից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կամ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շտկման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առաջանում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են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այլ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անհամապատասխանություններ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ապա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նշված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հանգամանքը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հանդիսանում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տվյալ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մասնակցի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հայտը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անբավարար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գնահատելու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մերժելու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հիմք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>:</w:t>
      </w:r>
    </w:p>
    <w:p w14:paraId="781F97A5" w14:textId="058623F6" w:rsidR="00D447F2" w:rsidRPr="00D447F2" w:rsidRDefault="00C64003" w:rsidP="00B628AC">
      <w:pPr>
        <w:spacing w:after="120" w:line="240" w:lineRule="auto"/>
        <w:rPr>
          <w:rFonts w:ascii="GHEA Grapalat" w:hAnsi="GHEA Grapalat"/>
          <w:sz w:val="20"/>
          <w:szCs w:val="20"/>
        </w:rPr>
      </w:pPr>
      <w:r w:rsidRPr="00D447F2">
        <w:rPr>
          <w:rFonts w:ascii="GHEA Grapalat" w:hAnsi="GHEA Grapalat"/>
          <w:sz w:val="20"/>
          <w:szCs w:val="20"/>
        </w:rPr>
        <w:t>**</w:t>
      </w:r>
      <w:r w:rsidR="00D447F2" w:rsidRPr="00D447F2"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Բոլոր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չափաբաժինների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մասով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պարտադիր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ներկայացնել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ապրանքային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նշանը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մոդելը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>:</w:t>
      </w:r>
      <w:r w:rsidR="00D447F2" w:rsidRPr="00D447F2">
        <w:rPr>
          <w:rFonts w:ascii="GHEA Grapalat" w:hAnsi="GHEA Grapalat"/>
          <w:sz w:val="20"/>
          <w:szCs w:val="20"/>
        </w:rPr>
        <w:t xml:space="preserve"> </w:t>
      </w:r>
    </w:p>
    <w:p w14:paraId="09C76DFC" w14:textId="5F6590CD" w:rsidR="00C64003" w:rsidRDefault="00C64003" w:rsidP="00B628AC">
      <w:pPr>
        <w:spacing w:after="120" w:line="240" w:lineRule="auto"/>
        <w:rPr>
          <w:rFonts w:ascii="GHEA Grapalat" w:hAnsi="GHEA Grapalat"/>
          <w:sz w:val="20"/>
          <w:szCs w:val="20"/>
        </w:rPr>
      </w:pPr>
      <w:r w:rsidRPr="00D447F2">
        <w:rPr>
          <w:rFonts w:ascii="GHEA Grapalat" w:hAnsi="GHEA Grapalat"/>
          <w:sz w:val="20"/>
          <w:szCs w:val="20"/>
        </w:rPr>
        <w:t>***</w:t>
      </w:r>
      <w:r w:rsidR="00D447F2" w:rsidRPr="00D447F2">
        <w:t xml:space="preserve"> </w:t>
      </w:r>
      <w:r w:rsidR="00D447F2" w:rsidRPr="00D447F2">
        <w:rPr>
          <w:rFonts w:ascii="GHEA Grapalat" w:hAnsi="GHEA Grapalat"/>
          <w:sz w:val="20"/>
          <w:szCs w:val="20"/>
        </w:rPr>
        <w:t xml:space="preserve">8-րդ, 9-րդ, 10-րդ, 11-րդ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չափաբաժինների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մասով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մասնակցի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կողմից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հայտով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միևնույն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համար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մեկից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ավել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ապրանքային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նշան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մոդել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ներկայացնելու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դեպքում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պայմանագրի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կատարման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փուլում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պայմանագրով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սահմանված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ողջ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խմբաքանակի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համար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մատակարարումն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իրականացվելու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պայմանագրով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սահմանված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ապրանքային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նշաններից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մոդելներից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միայն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մեկով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ըստ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մատակարարի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447F2" w:rsidRPr="00D447F2">
        <w:rPr>
          <w:rFonts w:ascii="GHEA Grapalat" w:hAnsi="GHEA Grapalat"/>
          <w:sz w:val="20"/>
          <w:szCs w:val="20"/>
        </w:rPr>
        <w:t>ընտրության</w:t>
      </w:r>
      <w:proofErr w:type="spellEnd"/>
      <w:r w:rsidR="00D447F2" w:rsidRPr="00D447F2">
        <w:rPr>
          <w:rFonts w:ascii="GHEA Grapalat" w:hAnsi="GHEA Grapalat"/>
          <w:sz w:val="20"/>
          <w:szCs w:val="20"/>
        </w:rPr>
        <w:t>:</w:t>
      </w:r>
    </w:p>
    <w:p w14:paraId="482D549E" w14:textId="68B985D9" w:rsidR="003862F0" w:rsidRPr="00D447F2" w:rsidRDefault="003862F0" w:rsidP="00B628AC">
      <w:pPr>
        <w:spacing w:after="120" w:line="240" w:lineRule="auto"/>
        <w:rPr>
          <w:rFonts w:ascii="GHEA Grapalat" w:hAnsi="GHEA Grapalat"/>
          <w:sz w:val="20"/>
          <w:szCs w:val="20"/>
        </w:rPr>
      </w:pPr>
      <w:r w:rsidRPr="00D447F2">
        <w:rPr>
          <w:rFonts w:ascii="GHEA Grapalat" w:hAnsi="GHEA Grapalat"/>
          <w:sz w:val="20"/>
          <w:szCs w:val="20"/>
        </w:rPr>
        <w:t>****</w:t>
      </w:r>
      <w:proofErr w:type="spellStart"/>
      <w:r w:rsidRPr="003862F0">
        <w:rPr>
          <w:rFonts w:ascii="GHEA Grapalat" w:hAnsi="GHEA Grapalat"/>
          <w:sz w:val="20"/>
          <w:szCs w:val="20"/>
        </w:rPr>
        <w:t>Եթե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առկա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են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հղումներ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որևէ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առևտրային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նշանի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862F0">
        <w:rPr>
          <w:rFonts w:ascii="GHEA Grapalat" w:hAnsi="GHEA Grapalat"/>
          <w:sz w:val="20"/>
          <w:szCs w:val="20"/>
        </w:rPr>
        <w:t>ֆիրմային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անվանմանը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862F0">
        <w:rPr>
          <w:rFonts w:ascii="GHEA Grapalat" w:hAnsi="GHEA Grapalat"/>
          <w:sz w:val="20"/>
          <w:szCs w:val="20"/>
        </w:rPr>
        <w:t>արտոնագրին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862F0">
        <w:rPr>
          <w:rFonts w:ascii="GHEA Grapalat" w:hAnsi="GHEA Grapalat"/>
          <w:sz w:val="20"/>
          <w:szCs w:val="20"/>
        </w:rPr>
        <w:t>էսքիզին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կամ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մոդելին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862F0">
        <w:rPr>
          <w:rFonts w:ascii="GHEA Grapalat" w:hAnsi="GHEA Grapalat"/>
          <w:sz w:val="20"/>
          <w:szCs w:val="20"/>
        </w:rPr>
        <w:t>ծագման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երկրին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կամ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կոնկրետ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աղբյուրին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կամ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արտադրողին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կիրառական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է «</w:t>
      </w:r>
      <w:proofErr w:type="spellStart"/>
      <w:r w:rsidRPr="003862F0">
        <w:rPr>
          <w:rFonts w:ascii="GHEA Grapalat" w:hAnsi="GHEA Grapalat"/>
          <w:sz w:val="20"/>
          <w:szCs w:val="20"/>
        </w:rPr>
        <w:t>կամ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862F0">
        <w:rPr>
          <w:rFonts w:ascii="GHEA Grapalat" w:hAnsi="GHEA Grapalat"/>
          <w:sz w:val="20"/>
          <w:szCs w:val="20"/>
        </w:rPr>
        <w:t>համարժեք</w:t>
      </w:r>
      <w:proofErr w:type="spellEnd"/>
      <w:r w:rsidRPr="003862F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862F0">
        <w:rPr>
          <w:rFonts w:ascii="GHEA Grapalat" w:hAnsi="GHEA Grapalat"/>
          <w:sz w:val="20"/>
          <w:szCs w:val="20"/>
        </w:rPr>
        <w:t>արտահայտությունը</w:t>
      </w:r>
      <w:proofErr w:type="spellEnd"/>
      <w:r w:rsidRPr="003862F0">
        <w:rPr>
          <w:rFonts w:ascii="GHEA Grapalat" w:hAnsi="GHEA Grapalat"/>
          <w:sz w:val="20"/>
          <w:szCs w:val="20"/>
        </w:rPr>
        <w:t>:</w:t>
      </w:r>
    </w:p>
    <w:p w14:paraId="21F3AC03" w14:textId="43B8027E" w:rsidR="00B95259" w:rsidRDefault="003862F0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  <w:r w:rsidRPr="00D447F2">
        <w:rPr>
          <w:rFonts w:ascii="GHEA Grapalat" w:hAnsi="GHEA Grapalat"/>
          <w:sz w:val="20"/>
          <w:szCs w:val="20"/>
        </w:rPr>
        <w:t>*</w:t>
      </w:r>
      <w:r w:rsidRPr="00D447F2">
        <w:t xml:space="preserve"> </w:t>
      </w:r>
      <w:r w:rsidR="00187D7B" w:rsidRPr="00D447F2">
        <w:rPr>
          <w:rFonts w:ascii="GHEA Grapalat" w:hAnsi="GHEA Grapalat"/>
          <w:sz w:val="20"/>
          <w:szCs w:val="20"/>
        </w:rPr>
        <w:t>****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Ռուսերեն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հայերեն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լեզուներով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հրապարակված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հայտարարության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և (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կամ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հրավերի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տեքստերի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տարաբնույթ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երկակի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մեկնաբանման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հնարավորության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դեպքում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հիմք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ընդունվում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հայերեն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87D7B" w:rsidRPr="00D447F2">
        <w:rPr>
          <w:rFonts w:ascii="GHEA Grapalat" w:hAnsi="GHEA Grapalat"/>
          <w:sz w:val="20"/>
          <w:szCs w:val="20"/>
        </w:rPr>
        <w:t>տեքստը</w:t>
      </w:r>
      <w:proofErr w:type="spellEnd"/>
      <w:r w:rsidR="00187D7B" w:rsidRPr="00D447F2">
        <w:rPr>
          <w:rFonts w:ascii="GHEA Grapalat" w:hAnsi="GHEA Grapalat"/>
          <w:sz w:val="20"/>
          <w:szCs w:val="20"/>
        </w:rPr>
        <w:t>:</w:t>
      </w:r>
    </w:p>
    <w:p w14:paraId="185BE83B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38B631E2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02A3E231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1A459DEF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5ABE93AA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4AF9E9AE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764A46A2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6D87C9D5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5BDF6FDF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4332E3D2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1C92BC62" w14:textId="77777777" w:rsidR="00671E56" w:rsidRDefault="00671E56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41D41249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1D5AB528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57A7E536" w14:textId="77777777" w:rsidR="00D447F2" w:rsidRDefault="00D447F2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2E809E65" w14:textId="77777777" w:rsidR="00D447F2" w:rsidRDefault="00D447F2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72508FDD" w14:textId="77777777" w:rsidR="00D447F2" w:rsidRDefault="00D447F2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45C3C968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7793"/>
        <w:gridCol w:w="698"/>
        <w:gridCol w:w="823"/>
      </w:tblGrid>
      <w:tr w:rsidR="00E62283" w:rsidRPr="00ED37C2" w14:paraId="5E719A08" w14:textId="77777777" w:rsidTr="00187D7B">
        <w:tc>
          <w:tcPr>
            <w:tcW w:w="704" w:type="dxa"/>
            <w:shd w:val="clear" w:color="auto" w:fill="auto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shd w:val="clear" w:color="auto" w:fill="auto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shd w:val="clear" w:color="auto" w:fill="auto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9D0C3A" w:rsidRPr="00ED37C2" w14:paraId="1E2E3639" w14:textId="77777777" w:rsidTr="005F29A2">
        <w:tc>
          <w:tcPr>
            <w:tcW w:w="704" w:type="dxa"/>
            <w:vAlign w:val="center"/>
          </w:tcPr>
          <w:p w14:paraId="1B22136D" w14:textId="124E2589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54FF061" w14:textId="19EE6F76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35121340</w:t>
            </w:r>
          </w:p>
        </w:tc>
        <w:tc>
          <w:tcPr>
            <w:tcW w:w="2268" w:type="dxa"/>
            <w:vAlign w:val="center"/>
          </w:tcPr>
          <w:p w14:paraId="66C55A0E" w14:textId="2F61656A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Двухлучевой спектрофотометр УМ-видимого диапазона</w:t>
            </w:r>
          </w:p>
        </w:tc>
        <w:tc>
          <w:tcPr>
            <w:tcW w:w="7793" w:type="dxa"/>
            <w:vAlign w:val="center"/>
          </w:tcPr>
          <w:p w14:paraId="251AC3DE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Источник - уникальная импульсная лампа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Xe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непрерывного спектра (80 Гц), типовой ресурс 10 лет (гарантия 3 года) Монохроматор - Черни-Тернера</w:t>
            </w:r>
          </w:p>
          <w:p w14:paraId="0ED8D51F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Дифракционная решетка: голографическая, 27,5 x 35 мм, 1200 линий/мм, угол луча 8,6° при 240 нм Система деления луча: делитель луча, Детекторы: двойной кремниевый диодный детектор для одновременного измерения образца и стандарта, предел УФ-видимого диапазона: ≤ 1,5 нм, Разрешение фотолюминесценции: (%T) при 198 нм (12 г/л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KCl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, метод TGA и BP/EP) ≤ 1%;</w:t>
            </w:r>
          </w:p>
          <w:p w14:paraId="2F74C5F4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при 220 нм (10 г/л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NaI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метод ASTM) ≤0,05%; ≤0,05% при 370 нм (50 мг/л NaNO2), Диапазон длин волн измерения: 190 - 1100 нм, Точность длины волны: ± 0,5 при 541,94 нм Воспроизводимость длины волны: ±0,01 нм. Фотометрическая точность: 1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±0,005 с NIST 930E; 0,2, 0,5 и 0,75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(14,2% м/о KNO3, метод ТГА) ± 0,01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0,292–0,865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(60,06 мг/л K2Cr2O7, метод BP) ± 0,01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Фотометрический диапазон: ±4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Фотометрическое отражение: ± 9,9999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, ± 200,00 %T; Фотометрическая воспроизводимость: с фильтрами NIST 930E, при 465 нм, 2 с SAT</w:t>
            </w:r>
          </w:p>
          <w:p w14:paraId="2DDAE441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Максимальное отклонение в 1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&lt; 0,004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Стандартное отклонение для 10 измерений &lt; 0,00050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;</w:t>
            </w:r>
          </w:p>
          <w:p w14:paraId="41735772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 фильтрами NIST 930E, при 546,1 нм, 2 с SAT; Максимальное отклонение при 0,5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&lt; 0,003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,</w:t>
            </w:r>
          </w:p>
          <w:p w14:paraId="00EE9559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Стандартное отклонение для 10 измерений &lt; 0,0030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Фотометрическая стабильность при -500 нм, 10 с SAT &lt;0,0004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/ч; Фотометрический шум: &lt;0,0001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при 500 нм, 1 с SAT при 0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1 в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&lt;0,0005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2 в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&lt;0,005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Абс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260 нм, 1 с SAT при 0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&lt;0,00015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; Шум нулевой линии - от 200 до 850 нм, коррекция нулевой линии ± 0,001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Abs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, Размеры камеры (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ДxШxВ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) 130 мм x 523 мм x 123 мм (±10%). Камера может оставаться открытой во время измерения. Устройство не чувствительно к внешнему свету. Электронное. Питание - Питание от стандартного блока питания 3,2 А/12 В: 100–240 В, 47–63 Гц</w:t>
            </w:r>
          </w:p>
          <w:p w14:paraId="5BE41E25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Мощность - 18 Вт при измерении; Потребляемая мощность в режиме ожидания 9 Вт, Спектральная полоса пропускания -1,5 нм во всем диапазоне, неизменна, Время усреднения сигнала - 0,0125–999 с</w:t>
            </w:r>
          </w:p>
          <w:p w14:paraId="59654EBA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lastRenderedPageBreak/>
              <w:t xml:space="preserve">Максимальная скорость сканирования спектра - 24 000 нм/мин, Скорость сканирования монохроматора - не менее 24 000 нм/мин, Диапазон сканирования данных - 0,15 - 5,0 нм, Повторяемость - 4800 точек в минуту, Максимальное количество фаз - 999, Максимальная длительность фазы - 999 мин, Скорость сбора данных - 80 данных/с. Контроль температуры - Встроенный датчик кюветы (с температурным зондом). Минимальный объем пробы - Не более 0,5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мкл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, Управление с компьютера с программным обеспечением Windows, через USB-соединение.</w:t>
            </w:r>
          </w:p>
          <w:p w14:paraId="1E8A2058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Гарантия - не менее 1 года на устройство, не менее 10 лет на ксеноновую лампу, не менее 7 лет на аксессуары устройства. Изготовлено в соответствии со стандартами GLP и ISO 9001:2008.</w:t>
            </w:r>
          </w:p>
          <w:p w14:paraId="3407A397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Набор должна содержать</w:t>
            </w:r>
          </w:p>
          <w:p w14:paraId="241BA69B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• Спектрофотометр </w:t>
            </w:r>
          </w:p>
          <w:p w14:paraId="53D35E7A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• Компьютер, монитор, принтер, клавиатура, мышь </w:t>
            </w:r>
          </w:p>
          <w:p w14:paraId="6EDC43D0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• Программное обеспечение с СОП </w:t>
            </w:r>
          </w:p>
          <w:p w14:paraId="13226612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• </w:t>
            </w:r>
            <w:proofErr w:type="spellStart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Двухкварцевая</w:t>
            </w:r>
            <w:proofErr w:type="spellEnd"/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кювета диаметром 10 мм, держатель кюветы </w:t>
            </w:r>
          </w:p>
          <w:p w14:paraId="29B27C69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• Сертификаты качества </w:t>
            </w:r>
          </w:p>
          <w:p w14:paraId="3F5B80A4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• Разработка метода</w:t>
            </w:r>
          </w:p>
          <w:p w14:paraId="3462EBC5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</w:p>
          <w:p w14:paraId="51FBB663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Обязательное условие</w:t>
            </w:r>
          </w:p>
          <w:p w14:paraId="4090DB4B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Разрешение производителя на поставку устройства Переезд, монтаж, обучение сертифицированным специалистом на территории Республики Армения.</w:t>
            </w:r>
          </w:p>
          <w:p w14:paraId="1039923B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Сертификация специалистов</w:t>
            </w:r>
          </w:p>
          <w:p w14:paraId="0BABADF0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Поставщик обязуется предоставить разрешение производителя на поставку данного оборудования.</w:t>
            </w:r>
          </w:p>
          <w:p w14:paraId="543C951F" w14:textId="77777777" w:rsidR="009D0C3A" w:rsidRPr="009D0C3A" w:rsidRDefault="009D0C3A" w:rsidP="009D0C3A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</w:p>
          <w:p w14:paraId="3C1CBA5B" w14:textId="3331A44C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Устройство должно быть новым, неиспользованным.</w:t>
            </w:r>
          </w:p>
        </w:tc>
        <w:tc>
          <w:tcPr>
            <w:tcW w:w="698" w:type="dxa"/>
            <w:vAlign w:val="center"/>
          </w:tcPr>
          <w:p w14:paraId="352604C9" w14:textId="50458854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9250B0" w14:textId="0F39DE40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</w:tr>
      <w:tr w:rsidR="009D0C3A" w:rsidRPr="00ED37C2" w14:paraId="244F9992" w14:textId="77777777" w:rsidTr="005F29A2">
        <w:tc>
          <w:tcPr>
            <w:tcW w:w="704" w:type="dxa"/>
            <w:vAlign w:val="center"/>
          </w:tcPr>
          <w:p w14:paraId="66040DE4" w14:textId="32170992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4495D7E4" w14:textId="1053A417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35121340</w:t>
            </w:r>
          </w:p>
        </w:tc>
        <w:tc>
          <w:tcPr>
            <w:tcW w:w="2268" w:type="dxa"/>
            <w:vAlign w:val="center"/>
          </w:tcPr>
          <w:p w14:paraId="43882D87" w14:textId="454D5AC6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Устройство для определения растворимости таблеток</w:t>
            </w:r>
          </w:p>
        </w:tc>
        <w:tc>
          <w:tcPr>
            <w:tcW w:w="7793" w:type="dxa"/>
            <w:vAlign w:val="center"/>
          </w:tcPr>
          <w:p w14:paraId="5A477CDE" w14:textId="728E68FF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Скорость оборотов – 10-250 об/мин. Точность вращения ±1 об/мин Масштабирование вращения – 1 об/мин Циркуляционный равномерный нагрев водяной бани Установка температуры микропроцессора +5 - 55 °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C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Точность ± 0,1 °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C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Аппараты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USP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1, 2, 3, 5, 6 и 7 общедоступные Набор для исследования состава Интервал времени – 1-999 часов Возможность хранить от 1 до 100 методов Жидкокристаллический сенсорный экран Возможность печати сразу Соответствует всем международным фармакопейным стандартам,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ASTM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FDA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 Имеются все квалификационные документы. Имеются все сертификаты безопасности. Доступен сертификат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USP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Performance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Verification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Test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 Доступны стандартные калибровочные таблетки. Установка и обучение - аккредитованными инженерами официального представителя РА. Гарантия: два года и шесть месяцев. Размеры: не более Ширина: 62,2 см (24,5 дюйма) Рабочая высота: 67,95 см (26,75 дюйма) Высота в чистоте: 99,06 см (39 дюймов) Глубина: 59 см (23,2 дюйма) </w:t>
            </w:r>
          </w:p>
        </w:tc>
        <w:tc>
          <w:tcPr>
            <w:tcW w:w="698" w:type="dxa"/>
            <w:vAlign w:val="center"/>
          </w:tcPr>
          <w:p w14:paraId="038E2EEA" w14:textId="42C816D6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0AA6775" w14:textId="3682ACBE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77122EA4" w14:textId="77777777" w:rsidTr="005F29A2">
        <w:tc>
          <w:tcPr>
            <w:tcW w:w="704" w:type="dxa"/>
            <w:vAlign w:val="center"/>
          </w:tcPr>
          <w:p w14:paraId="2ACC5609" w14:textId="20482832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7C0D58D4" w14:textId="32A48078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39181200</w:t>
            </w:r>
          </w:p>
        </w:tc>
        <w:tc>
          <w:tcPr>
            <w:tcW w:w="2268" w:type="dxa"/>
            <w:vAlign w:val="center"/>
          </w:tcPr>
          <w:p w14:paraId="2715BABF" w14:textId="3EA5B45A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Выдвижной шкаф со смесителем и системой вентиляции</w:t>
            </w:r>
          </w:p>
        </w:tc>
        <w:tc>
          <w:tcPr>
            <w:tcW w:w="7793" w:type="dxa"/>
            <w:vAlign w:val="center"/>
          </w:tcPr>
          <w:p w14:paraId="07AA0370" w14:textId="2B500FA7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Вытяжной шкаф должен быть рассчитан на работу с различными ХИМИКАТАМИ.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Верхняя </w:t>
            </w:r>
            <w:proofErr w:type="spellStart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полкаа</w:t>
            </w:r>
            <w:proofErr w:type="spellEnd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изготовлена </w:t>
            </w:r>
            <w:r w:rsidRPr="009D0C3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​​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из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белого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полипропилена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обладающего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отличными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антикоррозионными свойствами.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lastRenderedPageBreak/>
              <w:t>Корпус нижней части шкафа или места  для хранения из белого полипропилена.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Поверхность стола изготовлена </w:t>
            </w:r>
            <w:r w:rsidRPr="009D0C3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​​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из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белого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полипропилена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толщиной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8-10 мм.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 Цельный полипропиленовый материал с раковиной, устойчивый к кислотам и щелочам.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Водопроводный кран: 1 шт.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Внешние размеры: 1200*850*2350мм (±5%), размеры рабочей зоны: 900*700*1100мм (±5%), рабочее окно: прозрачное стекло, толщина: 5-7мм, светодиодная лампа: 30Вт, ≥300ЛЮКС, источник питания: 220-230В, 50-60Гц, однофазный, гарантийный срок: не менее 1 год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Сертификаты: Наличие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CE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ISO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9001. Новый, неиспользованный. Транспортировка, установка и настройка осуществляется поставщиком.                                                                       </w:t>
            </w:r>
          </w:p>
        </w:tc>
        <w:tc>
          <w:tcPr>
            <w:tcW w:w="698" w:type="dxa"/>
            <w:vAlign w:val="center"/>
          </w:tcPr>
          <w:p w14:paraId="20528F32" w14:textId="6578EF3E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4C2AC9" w14:textId="0196B471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29652085" w14:textId="77777777" w:rsidTr="005F29A2">
        <w:tc>
          <w:tcPr>
            <w:tcW w:w="704" w:type="dxa"/>
            <w:vAlign w:val="center"/>
          </w:tcPr>
          <w:p w14:paraId="48FBB061" w14:textId="4E47B62A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7AAA649B" w14:textId="2B0B24FE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39181100</w:t>
            </w:r>
          </w:p>
        </w:tc>
        <w:tc>
          <w:tcPr>
            <w:tcW w:w="2268" w:type="dxa"/>
            <w:vAlign w:val="center"/>
          </w:tcPr>
          <w:p w14:paraId="75E299AC" w14:textId="6842B273" w:rsidR="009D0C3A" w:rsidRPr="009D0C3A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Лабораторный стенд со встроенными принадлежностями для демонстрации</w:t>
            </w:r>
          </w:p>
        </w:tc>
        <w:tc>
          <w:tcPr>
            <w:tcW w:w="7793" w:type="dxa"/>
            <w:vAlign w:val="center"/>
          </w:tcPr>
          <w:p w14:paraId="112E55FF" w14:textId="553CB375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Базовый набор: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 Поверхность столешницы ламинирована пластиком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HPL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. Материал корпуса ламинирован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HPL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толщиной 16 мм.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Все внешние края панелей окантованы ударопрочной кромкой ПВХ толщиной 2 мм.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Прочный каркас из металлического профиля.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 прямоугольного сечения 50х25 мм (±5%), окрашены полимерной порошковой краской белого/серого цвета.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5 стержней для крепления бюреток из нержавеющей стали.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Подсветка (1 люминесцентная лампа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IP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21, 30 В).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Выключатель с двумя </w:t>
            </w:r>
            <w:proofErr w:type="spellStart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противозапотевающими</w:t>
            </w:r>
            <w:proofErr w:type="spellEnd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розетками с клапаном (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IP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44 3,2 кВт).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Регулируемые костыли 0-30 мм.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CF7EB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Допустимая распределенная нагрузка на стол до 250 кг.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Длина, мм: 1200 (±5%), глубина, мм: 700 (±5%).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Высота, мм: 900, высота стола, включая конструкцию для </w:t>
            </w:r>
            <w:proofErr w:type="spellStart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бюретов</w:t>
            </w:r>
            <w:proofErr w:type="spellEnd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1800.Новый, неиспользованный. Гарантийный срок с момента установки. Транспортировка, установка и наладка за счет поставщика.                                                                                                          </w:t>
            </w:r>
          </w:p>
        </w:tc>
        <w:tc>
          <w:tcPr>
            <w:tcW w:w="698" w:type="dxa"/>
            <w:vAlign w:val="center"/>
          </w:tcPr>
          <w:p w14:paraId="39A5CA84" w14:textId="40A1D099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56EA3E" w14:textId="2DC0EAB5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7379E0CB" w14:textId="77777777" w:rsidTr="005F29A2">
        <w:tc>
          <w:tcPr>
            <w:tcW w:w="704" w:type="dxa"/>
            <w:vAlign w:val="center"/>
          </w:tcPr>
          <w:p w14:paraId="488BA431" w14:textId="1900D3F1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3026C411" w14:textId="5520FBAD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38311100</w:t>
            </w:r>
          </w:p>
        </w:tc>
        <w:tc>
          <w:tcPr>
            <w:tcW w:w="2268" w:type="dxa"/>
            <w:vAlign w:val="center"/>
          </w:tcPr>
          <w:p w14:paraId="5A3C98F7" w14:textId="3144F68C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Весы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аналитические</w:t>
            </w:r>
            <w:proofErr w:type="spellEnd"/>
          </w:p>
        </w:tc>
        <w:tc>
          <w:tcPr>
            <w:tcW w:w="7793" w:type="dxa"/>
            <w:vAlign w:val="center"/>
          </w:tcPr>
          <w:p w14:paraId="61C51EEF" w14:textId="1CD563E9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Минимальный предел взвешивания: 4 мг, а максимально допустимая нагрузка: 42 г.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Дискретность: 0,005 мг,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Настройки: внутренние (автоматические/фактические)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Точность ГОСТ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OIML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R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76-1-2011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Тип балансировки: автоматический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Наличие экрана: да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Интерфейс: наличие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Профессиональный уровень функциональности, соответствие требованиям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GMP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/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GLP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: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Функции: взвешивание (нетто/брутто), подсчет гранул, взвешивание в процентах, расчет плотности, автоматический сброс и выщелачивание (тарирование). новые, неиспользованные. гарантийный срок не менее одного года с момента установки. транспортировка, установка и отладка поставщиком и за его счет:</w:t>
            </w:r>
          </w:p>
        </w:tc>
        <w:tc>
          <w:tcPr>
            <w:tcW w:w="698" w:type="dxa"/>
            <w:vAlign w:val="center"/>
          </w:tcPr>
          <w:p w14:paraId="6240A38B" w14:textId="1AEEAFD8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CEFAD6" w14:textId="1CA47C11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0BD96FF0" w14:textId="77777777" w:rsidTr="005F29A2">
        <w:tc>
          <w:tcPr>
            <w:tcW w:w="704" w:type="dxa"/>
            <w:vAlign w:val="center"/>
          </w:tcPr>
          <w:p w14:paraId="0295C897" w14:textId="6A5136AA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473CF789" w14:textId="24BDCBB4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38431190</w:t>
            </w:r>
          </w:p>
        </w:tc>
        <w:tc>
          <w:tcPr>
            <w:tcW w:w="2268" w:type="dxa"/>
            <w:vAlign w:val="center"/>
          </w:tcPr>
          <w:p w14:paraId="08F122D5" w14:textId="4ADA601C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Спектрофотометрия</w:t>
            </w:r>
            <w:proofErr w:type="spellEnd"/>
          </w:p>
        </w:tc>
        <w:tc>
          <w:tcPr>
            <w:tcW w:w="7793" w:type="dxa"/>
            <w:vAlign w:val="center"/>
          </w:tcPr>
          <w:p w14:paraId="25D20A9D" w14:textId="187E2831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1. Жидкокристаллический дисплей, не менее 7 дюймов                                  2. Клавиатурное управление                                                                                           3. Оптическая система – двухлучевая                                                                       4. Голографическая решетка, не менее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lastRenderedPageBreak/>
              <w:t xml:space="preserve">1200 линий/мм                                                             5. Спектральная ширина полосы не более 2 мм                                                                  6. Диапазон длин волн 190–1100 нм                                                                                     7. Точность длины волны не более ±0,3 нм                                                                         8. Повторяемость длины волны  ≤0,2 нм.                                                               9. Фотометрическая точность макс. 0,2%Т(0-100%Т), ±0,002А(0-0,5А), ±0,004А(0,5-1А).                                                                                                        10. Фотометрическая повторяемость  ≤ 0.15 %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T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(0-100 %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T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), 0.001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(0-0.5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), 0.002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(0.5-1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                                                                                                                   11. Рассеянный свет ≤ 0,03%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T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220 нм, 360 нм                                                            12. Стабильность макс. ±0,002 </w:t>
            </w:r>
            <w:proofErr w:type="spellStart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Ач</w:t>
            </w:r>
            <w:proofErr w:type="spellEnd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при 500 нм.                                                                                                                                                           13. Фотометрический диапазон максимум 0-200%Т, -0,3-3,0А, 0-9999К(0-9999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F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                                                                                                                                                                                           14. Основная плоскость: максимум ±0,002А (200-1000нм)                                     15. Шум: максимум 0,0003А 500нм                                                                            16. Режим работы: Т, А, К, Е                                                                                         17.Регулировка длины волны - автоматическая                                                                         18.Скорость сканирования: высокая, средняя и низкая                                                                        19.Детектор: твердый кремниевый фотодиод                                                                                   20.Источник света: вольфрам-галогенная/дейтериевая лампа.                                      21.Выход устройство: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RS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232,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(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A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),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USB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(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B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)                                                                   22.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CE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ISO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9001 наличие сертификатов                                                                                                                               23.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Включенное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программное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обеспечение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.                                                                                                                                                                           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Новый, не </w:t>
            </w:r>
            <w:proofErr w:type="spellStart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использовался.Гарантийный</w:t>
            </w:r>
            <w:proofErr w:type="spellEnd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срок не менее одного года со дня </w:t>
            </w:r>
            <w:proofErr w:type="spellStart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установки.Доставка</w:t>
            </w:r>
            <w:proofErr w:type="spellEnd"/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, установка и наладка осуществляется поставщиком и а счет поставщика.                                                   </w:t>
            </w:r>
            <w:r w:rsidRPr="009D0C3A">
              <w:rPr>
                <w:rFonts w:ascii="Sylfaen" w:hAnsi="Sylfaen" w:cs="Calibri"/>
                <w:b/>
                <w:bCs/>
                <w:i/>
                <w:iCs/>
                <w:color w:val="FF0000"/>
                <w:sz w:val="18"/>
                <w:szCs w:val="18"/>
                <w:lang w:val="ru-RU"/>
              </w:rPr>
              <w:t xml:space="preserve">   </w:t>
            </w:r>
          </w:p>
        </w:tc>
        <w:tc>
          <w:tcPr>
            <w:tcW w:w="698" w:type="dxa"/>
            <w:vAlign w:val="center"/>
          </w:tcPr>
          <w:p w14:paraId="05EDFC96" w14:textId="24E9B630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5FFA7EA" w14:textId="37395002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0C621D4D" w14:textId="77777777" w:rsidTr="005F29A2">
        <w:tc>
          <w:tcPr>
            <w:tcW w:w="704" w:type="dxa"/>
            <w:vAlign w:val="center"/>
          </w:tcPr>
          <w:p w14:paraId="77656113" w14:textId="39F74BE7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14:paraId="074A12F6" w14:textId="3B83CE0B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38311100</w:t>
            </w:r>
          </w:p>
        </w:tc>
        <w:tc>
          <w:tcPr>
            <w:tcW w:w="2268" w:type="dxa"/>
            <w:vAlign w:val="center"/>
          </w:tcPr>
          <w:p w14:paraId="3FC620FD" w14:textId="4FC71C78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Электронные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цифровые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аналитические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весы</w:t>
            </w:r>
            <w:proofErr w:type="spellEnd"/>
          </w:p>
        </w:tc>
        <w:tc>
          <w:tcPr>
            <w:tcW w:w="7793" w:type="dxa"/>
            <w:vAlign w:val="center"/>
          </w:tcPr>
          <w:p w14:paraId="2EEC578A" w14:textId="0FC1D312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Предназначен для статических измерений массы различных материалов. Диапазон взвешивания: 0,001-500 г, минимально допустимый – 0,001 г. Дискретность: 0,01. Линейность: ± 0,03 г.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Время стабилизации: 1-2 часа.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 Весовая платформа изготовлена </w:t>
            </w:r>
            <w:r w:rsidRPr="009D0C3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​​</w:t>
            </w:r>
            <w:r w:rsidRPr="009D0C3A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из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нержавеющей стали. Электропитание 220В.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Дисплей: полноцветный сенсорный. Новый, неиспользованный.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Гарантийный срок – не менее одного года со дня установки. </w:t>
            </w:r>
            <w:r w:rsidRPr="00D447F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Транспортировка, установка и наладка осуществляется за счет поставщика.</w:t>
            </w:r>
          </w:p>
        </w:tc>
        <w:tc>
          <w:tcPr>
            <w:tcW w:w="698" w:type="dxa"/>
            <w:vAlign w:val="center"/>
          </w:tcPr>
          <w:p w14:paraId="3BE70381" w14:textId="1C0FF787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7E3273" w14:textId="74E49E43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152CE8E3" w14:textId="77777777" w:rsidTr="005F29A2">
        <w:tc>
          <w:tcPr>
            <w:tcW w:w="704" w:type="dxa"/>
            <w:vAlign w:val="center"/>
          </w:tcPr>
          <w:p w14:paraId="3D360B30" w14:textId="6327EC3E" w:rsidR="009D0C3A" w:rsidRPr="00187D7B" w:rsidRDefault="009D0C3A" w:rsidP="009D0C3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14:paraId="5D57FBBD" w14:textId="4CB2BDD1" w:rsidR="009D0C3A" w:rsidRPr="00ED37C2" w:rsidRDefault="009D0C3A" w:rsidP="009D0C3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268" w:type="dxa"/>
            <w:vAlign w:val="center"/>
          </w:tcPr>
          <w:p w14:paraId="1361708F" w14:textId="39B39DA0" w:rsidR="009D0C3A" w:rsidRPr="00ED37C2" w:rsidRDefault="009D0C3A" w:rsidP="009D0C3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Тренировочная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модель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человеческой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руки</w:t>
            </w:r>
            <w:proofErr w:type="spellEnd"/>
          </w:p>
        </w:tc>
        <w:tc>
          <w:tcPr>
            <w:tcW w:w="7793" w:type="dxa"/>
            <w:vAlign w:val="center"/>
          </w:tcPr>
          <w:p w14:paraId="1C27CAD5" w14:textId="78166F57" w:rsidR="009D0C3A" w:rsidRPr="00ED37C2" w:rsidRDefault="009D0C3A" w:rsidP="009D0C3A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Модель руки с мышцами.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Модель верхней конечности должна позволять прорабатывать как внешние, так и внутренние мышечные слои благодаря 6 съемным частям.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Движущиеся части модели: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- дельтовидная мышца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- двуглавая мышца руки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- трехглавая мышца руки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- длинная ладонная мышца с мышцей, отводящей запястье.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- ладонной мышцей с ладонной мышцей запястья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 Модель также должна отображать сосуды и нервы различимыми цветами.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необходимо закрепить на постаменте, при необходимости ее можно снять.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Вес: не более 3 кг.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lastRenderedPageBreak/>
              <w:t>Размеры: не более 70 см.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должна иметь заводскую гарантию сроком 1 год, а также возможность получить как минимум 1 год дополнительной гарантии путем регистрации программного обеспечения с использованием штрих-кода, поставляемого с моделью.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Программное обеспечение должно включать не менее 23 лекций по цифровой анатомии, не менее 117 виртуальных анатомических моделей и не менее 39 тестов для проверки знаний. Новый, неиспользованный.</w:t>
            </w:r>
          </w:p>
        </w:tc>
        <w:tc>
          <w:tcPr>
            <w:tcW w:w="698" w:type="dxa"/>
            <w:vAlign w:val="center"/>
          </w:tcPr>
          <w:p w14:paraId="3D9D1FA7" w14:textId="7BF47E07" w:rsidR="009D0C3A" w:rsidRPr="00ED37C2" w:rsidRDefault="009D0C3A" w:rsidP="009D0C3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FD40E14" w14:textId="5B8A153D" w:rsidR="009D0C3A" w:rsidRPr="00ED37C2" w:rsidRDefault="009D0C3A" w:rsidP="009D0C3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</w:tr>
      <w:tr w:rsidR="009D0C3A" w:rsidRPr="00ED37C2" w14:paraId="2DCB73C3" w14:textId="77777777" w:rsidTr="005F29A2">
        <w:tc>
          <w:tcPr>
            <w:tcW w:w="704" w:type="dxa"/>
            <w:vAlign w:val="center"/>
          </w:tcPr>
          <w:p w14:paraId="4B28886B" w14:textId="0D92D818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14:paraId="6D06446A" w14:textId="328F8A54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268" w:type="dxa"/>
            <w:vAlign w:val="center"/>
          </w:tcPr>
          <w:p w14:paraId="247B84A8" w14:textId="581266D2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Модель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учебная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ноги</w:t>
            </w:r>
            <w:proofErr w:type="spellEnd"/>
          </w:p>
        </w:tc>
        <w:tc>
          <w:tcPr>
            <w:tcW w:w="7793" w:type="dxa"/>
            <w:vAlign w:val="center"/>
          </w:tcPr>
          <w:p w14:paraId="319CD51C" w14:textId="65C11085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Модель ноги с мышцами, размер 3/4, 9 деталей. На нем должны быть видны поверхностные и глубокие мышцы ноги, 8 из которых можно будет удалить.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должна детально изображать сухожилия, кровеносные сосуды, нервы и костные компоненты левой ноги и стопы. Все части модели должны быть пронумерованы. Модель должна находиться на съемной подставке.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должна отображать не менее 63 мышц, 19 кровеносных сосудов и 6 нервов.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Вес: не менее 3,0 кг.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Размеры: не менее 75 х 25 х 25 см.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должна иметь заводскую гарантию сроком 1 год, а также возможность получить как минимум 1 год дополнительной гарантии путем регистрации программного обеспечения с использованием штрих-кода, поставляемого с моделью.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Программное обеспечение должно включать не менее 23 лекций по цифровой анатомии, не менее 117 виртуальных анатомических моделей и не менее 39 тестов для проверки знаний. Новый, неиспользованный.</w:t>
            </w:r>
          </w:p>
        </w:tc>
        <w:tc>
          <w:tcPr>
            <w:tcW w:w="698" w:type="dxa"/>
            <w:vAlign w:val="center"/>
          </w:tcPr>
          <w:p w14:paraId="68A84FDD" w14:textId="31954241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C0CB012" w14:textId="2AECDDB6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</w:tr>
      <w:tr w:rsidR="009D0C3A" w:rsidRPr="00ED37C2" w14:paraId="337FA444" w14:textId="77777777" w:rsidTr="005F29A2">
        <w:tc>
          <w:tcPr>
            <w:tcW w:w="704" w:type="dxa"/>
            <w:vAlign w:val="center"/>
          </w:tcPr>
          <w:p w14:paraId="055DC35A" w14:textId="64199877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791C122F" w14:textId="601D37BB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268" w:type="dxa"/>
            <w:vAlign w:val="center"/>
          </w:tcPr>
          <w:p w14:paraId="44F281A5" w14:textId="1E211327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Скелет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человека</w:t>
            </w:r>
            <w:proofErr w:type="spellEnd"/>
          </w:p>
        </w:tc>
        <w:tc>
          <w:tcPr>
            <w:tcW w:w="7793" w:type="dxa"/>
            <w:vAlign w:val="center"/>
          </w:tcPr>
          <w:p w14:paraId="2664786D" w14:textId="738E1E13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Части одной руки и одной ноги модели скелета фиксируются проволокой, части второй - капроновой проволокой, не менее 53 штук.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Размеры: не более 50 х 30 х 45 см,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Вес: не более 6 кг.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должна иметь заводскую гарантию сроком 1 год, а также возможность получить как минимум 1 год дополнительной гарантии путем регистрации программного обеспечения с использованием штрих-кода, поставляемого с моделью.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Программное обеспечение должно включать не менее 23 лекций по цифровой анатомии, не менее 117 виртуальных анатомических моделей и не менее 39 тестов для проверки знаний. Новый, неиспользованный.</w:t>
            </w:r>
          </w:p>
        </w:tc>
        <w:tc>
          <w:tcPr>
            <w:tcW w:w="698" w:type="dxa"/>
            <w:vAlign w:val="center"/>
          </w:tcPr>
          <w:p w14:paraId="776CAD22" w14:textId="4F8865CD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23" w:type="dxa"/>
            <w:vAlign w:val="center"/>
          </w:tcPr>
          <w:p w14:paraId="1F3AF2C1" w14:textId="71DF3E9E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</w:tr>
      <w:tr w:rsidR="009D0C3A" w:rsidRPr="00ED37C2" w14:paraId="39F2FC88" w14:textId="77777777" w:rsidTr="005F29A2">
        <w:tc>
          <w:tcPr>
            <w:tcW w:w="704" w:type="dxa"/>
            <w:vAlign w:val="center"/>
          </w:tcPr>
          <w:p w14:paraId="4FB854F4" w14:textId="01F0AE96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14:paraId="6D9FF213" w14:textId="64A84750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268" w:type="dxa"/>
            <w:vAlign w:val="center"/>
          </w:tcPr>
          <w:p w14:paraId="2C16B026" w14:textId="63DF65EB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человеческого черепа, дидактическая раскрашенная версия</w:t>
            </w:r>
          </w:p>
        </w:tc>
        <w:tc>
          <w:tcPr>
            <w:tcW w:w="7793" w:type="dxa"/>
            <w:vAlign w:val="center"/>
          </w:tcPr>
          <w:p w14:paraId="7D707559" w14:textId="560789BD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Модель черепа должна состоять из 22 частей. Череп должен состоять из отдельных костей, которые будут окрашены в 9 различных дидактических цветов.                                                                                                                         Модель черепа должна состоять из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-теменной кости,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- затылочной кости,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-решетчатой кости ,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-височной кости,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t>-сошника</w:t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br/>
              <w:t>-скуловые кости ,</w:t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br/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lastRenderedPageBreak/>
              <w:t xml:space="preserve">- зубов верхней челюсти, </w:t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-небная кость,  кости носа, </w:t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-из слезных костей,, </w:t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-из нижней части носовой полости, </w:t>
            </w:r>
            <w:r w:rsidRPr="009D0C3A">
              <w:rPr>
                <w:rFonts w:ascii="Sylfaen" w:hAnsi="Sylfaen" w:cs="Calibri"/>
                <w:sz w:val="18"/>
                <w:szCs w:val="18"/>
                <w:lang w:val="ru-RU"/>
              </w:rPr>
              <w:br/>
              <w:t xml:space="preserve">-зубов нижней челюсти: 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Размеры: не более 22х15х16см, Вес: не менее 0,5 кг.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должна иметь заводскую гарантию сроком 1 год, а также возможность получить как минимум 1 год дополнительной гарантии путем регистрации программного обеспечения с использованием штрих-кода, поставляемого с моделью.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Программное обеспечение должно включать не менее 23 лекций по цифровой анатомии, не менее 117 виртуальных анатомических моделей и не менее 39 тестов для проверки знаний. Новый, неиспользованный.</w:t>
            </w:r>
          </w:p>
        </w:tc>
        <w:tc>
          <w:tcPr>
            <w:tcW w:w="698" w:type="dxa"/>
            <w:vAlign w:val="center"/>
          </w:tcPr>
          <w:p w14:paraId="5E52C57A" w14:textId="69BDA0E2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6EB3C3" w14:textId="53D9963C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</w:tr>
      <w:tr w:rsidR="009D0C3A" w:rsidRPr="00ED37C2" w14:paraId="45FC3798" w14:textId="77777777" w:rsidTr="005F29A2">
        <w:tc>
          <w:tcPr>
            <w:tcW w:w="704" w:type="dxa"/>
            <w:vAlign w:val="center"/>
          </w:tcPr>
          <w:p w14:paraId="39CECC31" w14:textId="1BD32C2D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14:paraId="4D7C4506" w14:textId="1273ACD3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34151200</w:t>
            </w:r>
          </w:p>
        </w:tc>
        <w:tc>
          <w:tcPr>
            <w:tcW w:w="2268" w:type="dxa"/>
            <w:vAlign w:val="center"/>
          </w:tcPr>
          <w:p w14:paraId="3370CD20" w14:textId="4398EB82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Гигантская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модель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человеческого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мозга</w:t>
            </w:r>
            <w:proofErr w:type="spellEnd"/>
          </w:p>
        </w:tc>
        <w:tc>
          <w:tcPr>
            <w:tcW w:w="7793" w:type="dxa"/>
            <w:vAlign w:val="center"/>
          </w:tcPr>
          <w:p w14:paraId="097A0538" w14:textId="0EE7CE44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Гигантская модель человеческого мозга, в 2,5 раза превышающая настоящую, состоящая из 14 частей.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изготовлен из небьющегося прочного винила.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необходимо прикрепить к постаменту.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Размеры: не более 35 х 30 х 38 см,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Вес: не менее 6,8 кг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необходимо прикрепить к постаменту.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Модель должна иметь заводскую гарантию сроком 1 год, а также возможность получения дополнительной гарантии сроком не менее 1 года путем регистрации программного обеспечения с использованием штрих-кода, поставляемого вместе с моделью.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 xml:space="preserve">Программное обеспечение должно включать не менее 23 лекций по цифровой анатомии; не менее 117 виртуальных анатомических моделей и не менее 39 викторин для проверки знаний. </w:t>
            </w:r>
            <w:r w:rsidRPr="00D447F2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Новый, неиспользованный.</w:t>
            </w:r>
          </w:p>
        </w:tc>
        <w:tc>
          <w:tcPr>
            <w:tcW w:w="698" w:type="dxa"/>
            <w:vAlign w:val="center"/>
          </w:tcPr>
          <w:p w14:paraId="2926D87D" w14:textId="630DF477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24BEE27" w14:textId="24D70DBA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2FE8250A" w14:textId="77777777" w:rsidTr="005F29A2">
        <w:tc>
          <w:tcPr>
            <w:tcW w:w="704" w:type="dxa"/>
            <w:vAlign w:val="center"/>
          </w:tcPr>
          <w:p w14:paraId="77ED8B7F" w14:textId="5D151F98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14:paraId="6F0D79B3" w14:textId="65EA592E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268" w:type="dxa"/>
            <w:vAlign w:val="center"/>
          </w:tcPr>
          <w:p w14:paraId="7302BDE3" w14:textId="5341AB56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Бутылка с дозатором (дозатор-бутылочный)</w:t>
            </w:r>
          </w:p>
        </w:tc>
        <w:tc>
          <w:tcPr>
            <w:tcW w:w="7793" w:type="dxa"/>
            <w:vAlign w:val="center"/>
          </w:tcPr>
          <w:p w14:paraId="4B3BA307" w14:textId="36178E5A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Диапазон дозировки 0,5-5 мл.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Предохранительный клапан для предотвращения утечки жидкости.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Наличие системы рециркуляции, не допускающей выливания отмеренной жидкости обратно в бутыль.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Механизм фиксации объема.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Химически стабилен.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В комплект входят 6 переходников для наиболее распространенных диаметров горлышка бутылки.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Полностью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автоклавируемый.Новый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неиспользованный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49EA1D3B" w14:textId="2869B0DC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5704A88" w14:textId="5861774A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  <w:tr w:rsidR="009D0C3A" w:rsidRPr="00ED37C2" w14:paraId="27F25AC6" w14:textId="77777777" w:rsidTr="005F29A2">
        <w:tc>
          <w:tcPr>
            <w:tcW w:w="704" w:type="dxa"/>
            <w:vAlign w:val="center"/>
          </w:tcPr>
          <w:p w14:paraId="77E1BE1B" w14:textId="0E55E72E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</w:tcPr>
          <w:p w14:paraId="2A470AF8" w14:textId="236623AC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268" w:type="dxa"/>
            <w:vAlign w:val="center"/>
          </w:tcPr>
          <w:p w14:paraId="027C9AFF" w14:textId="02F2A7F3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Бутылка с дозатором (дозатор-бутылочный)</w:t>
            </w:r>
          </w:p>
        </w:tc>
        <w:tc>
          <w:tcPr>
            <w:tcW w:w="7793" w:type="dxa"/>
            <w:vAlign w:val="center"/>
          </w:tcPr>
          <w:p w14:paraId="0152E662" w14:textId="566CD6C9" w:rsidR="009D0C3A" w:rsidRPr="00ED37C2" w:rsidRDefault="009D0C3A" w:rsidP="009D0C3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Диапазон дозировки 5-50 мл.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Предохранительный клапан для предотвращения утечки жидкости.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Наличие системы рециркуляции, не допускающей выливания отмеренной жидкости обратно в бутыль.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Механизм фиксации объема.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  <w:t>Химически стабилен.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lastRenderedPageBreak/>
              <w:t>В комплект входят 6 переходников для наиболее распространенных диаметров горлышка бутылки.</w:t>
            </w:r>
            <w:r w:rsidRPr="009D0C3A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Полностью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автоклавируемый.Новый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неиспользованный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645CE47D" w14:textId="3AC6BF30" w:rsidR="009D0C3A" w:rsidRPr="00ED37C2" w:rsidRDefault="009D0C3A" w:rsidP="009D0C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AB68AA9" w14:textId="4D190B14" w:rsidR="009D0C3A" w:rsidRPr="00ED37C2" w:rsidRDefault="009D0C3A" w:rsidP="009D0C3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3E7E21B6" w14:textId="2AD506B1" w:rsidR="00D447F2" w:rsidRDefault="00D447F2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D447F2">
        <w:rPr>
          <w:rFonts w:ascii="GHEA Grapalat" w:hAnsi="GHEA Grapalat"/>
          <w:b/>
          <w:bCs/>
          <w:sz w:val="20"/>
          <w:szCs w:val="20"/>
          <w:lang w:val="hy-AM"/>
        </w:rPr>
        <w:t>Для всех лотов  обязательно указать  товарный знак  и модель.</w:t>
      </w:r>
    </w:p>
    <w:p w14:paraId="2C2B4411" w14:textId="19B9F06A" w:rsidR="00D447F2" w:rsidRDefault="00D447F2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D447F2">
        <w:rPr>
          <w:rFonts w:ascii="GHEA Grapalat" w:hAnsi="GHEA Grapalat"/>
          <w:b/>
          <w:bCs/>
          <w:sz w:val="20"/>
          <w:szCs w:val="20"/>
          <w:lang w:val="hy-AM"/>
        </w:rPr>
        <w:t>Для 8, 9, 10, 11лотов в  случае если участник указывает в заявке более одного товарного знака или производителя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торговых марок или производителей, указанных в договоре, по выбору поставщика.</w:t>
      </w:r>
    </w:p>
    <w:p w14:paraId="70FC5C76" w14:textId="77777777" w:rsidR="00D447F2" w:rsidRPr="00D447F2" w:rsidRDefault="00D447F2" w:rsidP="00D447F2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D447F2">
        <w:rPr>
          <w:rFonts w:ascii="GHEA Grapalat" w:hAnsi="GHEA Grapalat"/>
          <w:b/>
          <w:bCs/>
          <w:sz w:val="20"/>
          <w:szCs w:val="20"/>
          <w:lang w:val="hy-AM"/>
        </w:rPr>
        <w:t>Технические характеристики товара предоставлены участником, а в случаях, предусмотренных в приглашении, товарный знак и (или) модель предлагаемого товара также должны совпадать друг с другом и соответствовать минимальным требованиям технической характеристики, по требованию в приглашения.</w:t>
      </w:r>
    </w:p>
    <w:p w14:paraId="3DA3BF14" w14:textId="1C741AC6" w:rsidR="00D447F2" w:rsidRDefault="00D447F2" w:rsidP="00D447F2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D447F2">
        <w:rPr>
          <w:rFonts w:ascii="GHEA Grapalat" w:hAnsi="GHEA Grapalat"/>
          <w:b/>
          <w:bCs/>
          <w:sz w:val="20"/>
          <w:szCs w:val="20"/>
          <w:lang w:val="hy-AM"/>
        </w:rPr>
        <w:t>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 и взыскания обеспечения заявки.</w:t>
      </w:r>
    </w:p>
    <w:p w14:paraId="67CAFB34" w14:textId="267F7B9E" w:rsidR="00D447F2" w:rsidRDefault="00D447F2" w:rsidP="00D447F2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D447F2">
        <w:rPr>
          <w:rFonts w:ascii="GHEA Grapalat" w:hAnsi="GHEA Grapalat"/>
          <w:b/>
          <w:bCs/>
          <w:sz w:val="20"/>
          <w:szCs w:val="20"/>
          <w:lang w:val="hy-AM"/>
        </w:rPr>
        <w:t>Если имеются ссылки на торговую марку, патент, дизайн или модель, страну происхождения или конкретный источник или производителя, применяется фраза «или аналогичный»</w:t>
      </w:r>
    </w:p>
    <w:p w14:paraId="3B4786D0" w14:textId="07E02979" w:rsidR="00187D7B" w:rsidRPr="00187D7B" w:rsidRDefault="00187D7B" w:rsidP="00E56E68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187D7B">
        <w:rPr>
          <w:rFonts w:ascii="GHEA Grapalat" w:hAnsi="GHEA Grapalat"/>
          <w:b/>
          <w:bCs/>
          <w:sz w:val="20"/>
          <w:szCs w:val="20"/>
          <w:lang w:val="ru-RU"/>
        </w:rPr>
        <w:t>*****В случае возможности различной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sectPr w:rsidR="00187D7B" w:rsidRPr="00187D7B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C6A1A"/>
    <w:rsid w:val="000D0B90"/>
    <w:rsid w:val="000D3ED0"/>
    <w:rsid w:val="00112664"/>
    <w:rsid w:val="00146EC7"/>
    <w:rsid w:val="0016394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944DF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862F0"/>
    <w:rsid w:val="003F0AB4"/>
    <w:rsid w:val="00402FE1"/>
    <w:rsid w:val="00427AE2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5020DD"/>
    <w:rsid w:val="00502E40"/>
    <w:rsid w:val="005366EA"/>
    <w:rsid w:val="00567FCE"/>
    <w:rsid w:val="005B653C"/>
    <w:rsid w:val="005C411E"/>
    <w:rsid w:val="005D442E"/>
    <w:rsid w:val="005F29A2"/>
    <w:rsid w:val="00640BDB"/>
    <w:rsid w:val="00671E56"/>
    <w:rsid w:val="0067570B"/>
    <w:rsid w:val="006D2A39"/>
    <w:rsid w:val="006E0BC7"/>
    <w:rsid w:val="0074334B"/>
    <w:rsid w:val="00754C18"/>
    <w:rsid w:val="0079392C"/>
    <w:rsid w:val="007B2C61"/>
    <w:rsid w:val="007C1FFB"/>
    <w:rsid w:val="007C3B50"/>
    <w:rsid w:val="007D64B8"/>
    <w:rsid w:val="007E61F7"/>
    <w:rsid w:val="008202C0"/>
    <w:rsid w:val="008372B0"/>
    <w:rsid w:val="0084111B"/>
    <w:rsid w:val="00871075"/>
    <w:rsid w:val="0087681E"/>
    <w:rsid w:val="00880938"/>
    <w:rsid w:val="008A0A16"/>
    <w:rsid w:val="008B367B"/>
    <w:rsid w:val="008E33CD"/>
    <w:rsid w:val="00906A5D"/>
    <w:rsid w:val="00952648"/>
    <w:rsid w:val="00973142"/>
    <w:rsid w:val="00984C5D"/>
    <w:rsid w:val="009866FA"/>
    <w:rsid w:val="00995C90"/>
    <w:rsid w:val="009B4AEA"/>
    <w:rsid w:val="009C0B90"/>
    <w:rsid w:val="009D0C3A"/>
    <w:rsid w:val="009D439E"/>
    <w:rsid w:val="009F2A61"/>
    <w:rsid w:val="00A16CA9"/>
    <w:rsid w:val="00A16FC8"/>
    <w:rsid w:val="00A300D8"/>
    <w:rsid w:val="00A623EA"/>
    <w:rsid w:val="00A630F5"/>
    <w:rsid w:val="00AF7829"/>
    <w:rsid w:val="00B015C9"/>
    <w:rsid w:val="00B3135F"/>
    <w:rsid w:val="00B52CA1"/>
    <w:rsid w:val="00B628AC"/>
    <w:rsid w:val="00B64EDF"/>
    <w:rsid w:val="00B95259"/>
    <w:rsid w:val="00BD7475"/>
    <w:rsid w:val="00C239E1"/>
    <w:rsid w:val="00C43A02"/>
    <w:rsid w:val="00C56210"/>
    <w:rsid w:val="00C64003"/>
    <w:rsid w:val="00C731B2"/>
    <w:rsid w:val="00C9260C"/>
    <w:rsid w:val="00CB2A01"/>
    <w:rsid w:val="00CD5C44"/>
    <w:rsid w:val="00CD7CA3"/>
    <w:rsid w:val="00CE1E32"/>
    <w:rsid w:val="00CF2E7F"/>
    <w:rsid w:val="00CF7EBC"/>
    <w:rsid w:val="00D447F2"/>
    <w:rsid w:val="00D50429"/>
    <w:rsid w:val="00D90FCA"/>
    <w:rsid w:val="00DB5D8D"/>
    <w:rsid w:val="00DC0BA2"/>
    <w:rsid w:val="00E1280B"/>
    <w:rsid w:val="00E2234A"/>
    <w:rsid w:val="00E30E91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3517F"/>
    <w:rsid w:val="00F41B17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15</Pages>
  <Words>5906</Words>
  <Characters>33666</Characters>
  <Application>Microsoft Office Word</Application>
  <DocSecurity>0</DocSecurity>
  <Lines>280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2023-09-29T05:35:00Z</dcterms:created>
  <dcterms:modified xsi:type="dcterms:W3CDTF">2025-02-24T07:44:00Z</dcterms:modified>
</cp:coreProperties>
</file>