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медицинских изделий для нужд 2025 года ЗАО «Медицинский центр Наири», Котайкский марз,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ՆԲԿ-ԷԱՃԱՊՁԲ-2025/17</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медицинских изделий для нужд 2025 года ЗАО «Медицинский центр Наири», Котайкский марз,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медицинских изделий для нужд 2025 года ЗАО «Медицинский центр Наири», Котайкский марз, РА</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медицинских изделий для нужд 2025 года ЗАО «Медицинский центр Наири», Котайкский марз,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с регулирующим клапаном 18 CH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