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ԳՄԳՀ-ԷԱՃԱՊՁԲ-25/12</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Гавар</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который получают в результате нескольких последовательных стадий переработки газа в технологических процессах АГНКС: очистки смеси, удаления влаги и других загрязнений и компримирования, не предусматривающего изменения состава компонентов. При наполнении баллонов избыточное давление сжатого природного газового топлива должно соответствовать техническим условиям АГНКС и заправляемого баллонного средства и не должно превышать предельного давления 19,6 МПа, температура заправляемого в баллон газа может быть выше температуры окружающего воздуха не более чем на 35°С, но не должна превышать 45°С. Поставка осуществляется по талонам. Автозаправочная станция должна находиться на расстоянии не более 3 км от региона Гавар.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 по 30.12.2025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