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680" w:rsidRDefault="00792680" w:rsidP="00A22A9E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C2364B" w:rsidRPr="00792680" w:rsidTr="009D4D2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-11</w:t>
            </w: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C2364B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C2364B" w:rsidRPr="00792680" w:rsidRDefault="00C2364B" w:rsidP="00EF4F3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2364B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C2364B" w:rsidRPr="00792680" w:rsidRDefault="00C2364B" w:rsidP="00EF4F3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1117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F410B7">
        <w:trPr>
          <w:trHeight w:val="143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006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DA25D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ոտնակները կարգավորվող են: Հավաքածուն ներառում է 3 թխման սինիներ՝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պատրաստված չժանգոտվող մետաղից, չափսերը առնվազն 530x470x30 մմ կամ ըստ արտադրողի ստանդարտների։</w:t>
            </w:r>
            <w:r w:rsid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DA25D0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DA25D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A31CFC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Ջրատաքացուցիչի ծավալը՝ 30լ,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Թողունակությունը՝ 576-864 խմ/ժ: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</w:t>
            </w:r>
            <w:r w:rsidR="00550C2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550C2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550C2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11.25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96626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7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8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="00550C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9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10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C53D7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C53D7" w:rsidRPr="006C4D69" w:rsidRDefault="005C53D7" w:rsidP="005C53D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11.40</w:t>
            </w:r>
          </w:p>
        </w:tc>
        <w:tc>
          <w:tcPr>
            <w:tcW w:w="8101" w:type="dxa"/>
            <w:shd w:val="clear" w:color="000000" w:fill="FFFFFF"/>
          </w:tcPr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Սեղաններ: Սեղաններ ճաշարանի, առաջնային հումքից, երկարությունը՝ 1800մմ, լայնությունը 800մմ, բարձրությունը 730մմ, լամինատից, փայլուն մակերեսով: Սեղանի բոլոր եզրերը պատված լինեն 1մմ-ով PVC-ով, բոլոր եզրերը և անկյունները հարթեցված, կլորացված R=30մմ շառավղով։ Ոտքերը մետաղական, առնվազն 30 մմx 30մմ քառանկյուն խողովակից, պատերի հաստությունը առնվազն 1.5մմ: Բոլոր ոտքերը իրար են միանում երկու մետաղական շրջանակներով՝ մեկը մակերեսի տակ, որին ամրանում է մակերեսը, մյուսը մակերեսից 150մմ ցածր: Գույնը սպիտակ կամ կաթնագույն։ Ապրանքը պետք է լինի նոր, չօգտագործված։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53D7" w:rsidRPr="007B5170" w:rsidRDefault="005C53D7" w:rsidP="005C53D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5C53D7" w:rsidRDefault="005C53D7" w:rsidP="005C53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</w:tr>
      <w:tr w:rsidR="005C53D7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5C53D7" w:rsidRPr="006C4D69" w:rsidRDefault="005C53D7" w:rsidP="005C53D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11.41</w:t>
            </w:r>
          </w:p>
        </w:tc>
        <w:tc>
          <w:tcPr>
            <w:tcW w:w="8101" w:type="dxa"/>
            <w:shd w:val="clear" w:color="000000" w:fill="FFFFFF"/>
          </w:tcPr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Աթոռներ: Աթոռներ ճաշարանի, մանկական, առաջնային հումքով, պլաստմասե, ոտքերը՝ մետաղական, նստատեղը՝ 45սմ, թիկնակի բարձրությունը նստեղից՝ 40սմ, ընդհանուր բարձրությունը գետնից՝ 84սմ։ Ընդհանուր քանակը մատակարարվում է հավասար քանակի 4 գույներով՝ կարմիր, կապույտ, կանաչ, դեղին: </w:t>
            </w:r>
          </w:p>
          <w:p w:rsidR="005C53D7" w:rsidRPr="00696FD3" w:rsidRDefault="005C53D7" w:rsidP="005C53D7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11</w:t>
            </w: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53D7" w:rsidRPr="007B5170" w:rsidRDefault="005C53D7" w:rsidP="005C53D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5C53D7" w:rsidRDefault="005C53D7" w:rsidP="005C53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</w:tr>
    </w:tbl>
    <w:p w:rsidR="00AD130B" w:rsidRPr="00792680" w:rsidRDefault="00AD130B" w:rsidP="00C2364B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5F469B" w:rsidRDefault="0086543B" w:rsidP="0086543B">
      <w:pPr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51"/>
        <w:gridCol w:w="851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-11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394953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9F20B0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A7615E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AF6582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11.9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11.10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Pr="00CC4DCF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11.11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11.15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11.18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11.29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11.30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11.35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9F20B0" w:rsidRPr="009F20B0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Столы: обеденные столы из первичного сырья, длина 1800 мм, ширина 800 мм, высота 730 мм, ламинат, глянцевая поверхность. все края стола должны быть покрыты ПВХ толщиной 1 мм, все края и углы выровнены, закруглены в радиусе R=30 мм. Ножки металлические, из четырехугольной трубы размером не менее 30 мм x 30 мм, толщина стенок не менее 1,5 мм. Все ножки соединены двумя металлическими каркасами: один под поверхностью, к которой крепится поверхность, другой на 150 мм ниже поверхности. цвет белый или молочный. Продукт должен быть новым, неиспользованный. Транспортировку и разгрузку осуществляет поставщик. 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11.41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A31CFC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hy-AM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Стулья: Стулья для столовой, детские, из первичного сырья, пластиковые, ножки металлические, сиденье 45 см, высота спинки над сиденьем 40 см, общая высота над землей 84 см. Общее количество поставляется в равных количествах в 4 цветах: красном, синем, зеленом, желтом.: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Образец /изображение / прилагается.</w:t>
            </w:r>
            <w:r w:rsidRPr="009F20B0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1051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5F469B" w:rsidRDefault="00014735" w:rsidP="005F469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  <w:bookmarkStart w:id="0" w:name="_GoBack"/>
      <w:bookmarkEnd w:id="0"/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5F469B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B54" w:rsidRDefault="00E04B54">
      <w:r>
        <w:separator/>
      </w:r>
    </w:p>
  </w:endnote>
  <w:endnote w:type="continuationSeparator" w:id="0">
    <w:p w:rsidR="00E04B54" w:rsidRDefault="00E0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B54" w:rsidRDefault="00E04B54">
      <w:r>
        <w:separator/>
      </w:r>
    </w:p>
  </w:footnote>
  <w:footnote w:type="continuationSeparator" w:id="0">
    <w:p w:rsidR="00E04B54" w:rsidRDefault="00E0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469B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B54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919F69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36B7-C9BE-4FA1-AED7-F463EBF7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3929</Words>
  <Characters>22396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2025-02-24T07:53:00Z</dcterms:modified>
</cp:coreProperties>
</file>