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кондиционера для нужд МЗ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ԷԱՃԱՊՁԲ-ԳՀԾՀԽ-2025/25</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кондиционера для нужд МЗ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кондиционера для нужд МЗ РА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кондиционера для нужд МЗ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ԷԱՃԱՊՁԲ-ԳՀԾՀԽ-2025/25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ԷԱՃԱՊՁԲ-ԳՀԾՀԽ-2025/25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"Ток (В/Гц) 220-240 В/50-60 Гц
Размеры внутреннего блока 100x20x30 см, цвет белый (допустимое отклонение +/-10 см)
Мощность нагрева 7200 Вт
Мощность охлаждения 6800 Вт
Мощность кондиционера 24000 БТЕ
Рабочая площадь кондиционера 80 м²
Циркуляция воздуха (м³/ч) 1100 м³/ч
Рабочая температура +43°С/-15°С
Тип газа R410
Инвертор
С управлением крылом
Допустимое отклонение составляет +/-5%.
На внутреннем блоке должен быть датчик температуры.
Поставщик должен демонтировать старый кондиционер и установить новый кондиционер на том же месте (наружный и внутренний блоки располагаются в доступном месте на высоте 3–4 м от земли).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Здание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