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ՆՀՊ-ԷԱՃԱՊՁԲ-2025/13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 Հաճընի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Նոր Հաճըն,Տոռոզյան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Հաճնի Պոլիկլինիկա» ՓԲԸ-ի կարիքների համար ԿՄ ՆՀՊ-ԷԱՃԱՊՁԲ-2025/13 ծածկագրով դեղորայքի, քիմիական նյութերի և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 Հաճընի պոլիկլինիկա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ՆՀՊ-ԷԱՃԱՊՁԲ-2025/13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 Հաճընի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 Հաճընի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Հաճնի Պոլիկլինիկա» ՓԲԸ-ի կարիքների համար ԿՄ ՆՀՊ-ԷԱՃԱՊՁԲ-2025/13 ծածկագրով դեղորայքի, քիմիական նյութերի և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 Հաճընի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Հաճնի Պոլիկլինիկա» ՓԲԸ-ի կարիքների համար ԿՄ ՆՀՊ-ԷԱՃԱՊՁԲ-2025/13 ծածկագրով դեղորայքի, քիմիական նյութերի և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ՆՀՊ-ԷԱՃԱՊՁԲ-2025/13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Հաճնի Պոլիկլինիկա» ՓԲԸ-ի կարիքների համար ԿՄ ՆՀՊ-ԷԱՃԱՊՁԲ-2025/13 ծածկագրով դեղորայքի, քիմիական նյութերի և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ֆլյուրոգրաֆիայի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ստոմ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գործվածքային 3սմ*5մ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գործվածքային 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ստերիլ  N13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Գնդիկներ կուագուլոգրամետրի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Դենթալ բիբ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թեսթ /ախտահանման որակի ստուգման/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մեծի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100/100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1.8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բենզոլատ 200մգ/մլ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5մգ+1.25մգ+5մգ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5մգ+1.25մգ+10մգ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10մգ+2.5մգ+5մգ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10մգ+2.5մգ+10մգ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լուծույթ  5%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ակնաքսուկ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(200 մգ + 40 մգ) / 5 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0.3%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հեղուկ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4 մգ/ 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հիֆրոտարտրատ) 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20մգ/մլ+18,26մգ/մլ+1,42մգ/մլ;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50մգ/մլ 2մլ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 ՆՀՊ-ԷԱՃԱՊՁԲ-2025/13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 Հաճընի պոլիկլինիկա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ՆՀՊ-ԷԱՃԱՊՁԲ-2025/13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ՆՀՊ-ԷԱՃԱՊՁԲ-2025/13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ՆՀՊ-ԷԱՃԱՊՁԲ-2025/13»*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 Հաճընի պոլիկլինիկա ՊՓԲԸ*  (այսուհետ` Պատվիրատու) կողմից կազմակերպված` ԿՄ ՆՀՊ-ԷԱՃԱՊՁԲ-2025/13*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 Հաճընի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ՆՀՊ-ԷԱՃԱՊՁԲ-2025/13»*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 Հաճընի պոլիկլինիկա ՊՓԲԸ*  (այսուհետ` Պատվիրատու) կողմից կազմակերպված` ԿՄ ՆՀՊ-ԷԱՃԱՊՁԲ-2025/13*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 Հաճընի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Հաճնի Պոլիկլինիկա»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Դեղորայքը պետք է լինի նոր, չօգտագործված, գործարանային փաթեթավորմամբ: Հանձնելու պահին դեղորայքի պիտանելիության ժամկետը պետք է լինի հետևյալը՝ 2,5 տարի և ավելի պիտանիության ժամկետ ունեցող դեղերը հանձնելու պահին պետք է ունենան առնվազն 24 ամիս մնացորդային պիտանիության ժամկետ, մինչև 2,5 տարի պիտանիության ժամկետ ունեցող դեղերը հանձնելու պահին պետք է ունենան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ֆլյուրոգրաֆիայի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ֆլյուրոգրաֆիայի 70x30․5, փաթեթով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ստոմ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ստոմ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5x10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գործվածքային 3սմ*5մ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գործվածքային 3սմ*5մ: Չափման միավորը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գործվածքային 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գործվածքային 5սմ*5մ։ Չափման միավորը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ստերիլ  N13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ստերիլ  N13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որոշման թեսթ, 96 թեսթ: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Գնդիկներ կուագուլոգրամետրի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Գնդիկներ կուագուլոգրամետրի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Դենթալ բիբ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Դենթալ բիբ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թեսթ /ախտահանման որակի ստուգման/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թեսթ /ախտահանման որակի ստուգման/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մեծի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մեծի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100/100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100/100: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10մլ, Մատակարարումը կատարել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1.8 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1.8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բենզոլատ 200մգ/մլ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բենզոլատ 200մգ/մլ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 մգ + 5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5մգ+1.25մգ+5մգ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5մգ+1.25մգ+5մգ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5մգ+1.25մգ+10մգ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5մգ+1.25մգ+10մգ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10մգ+2.5մգ+5մգ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10մգ+2.5մգ+5մգ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10մգ+2.5մգ+10մգ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10մգ+2.5մգ+10մգ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լուծույթ  5%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լուծույթ  5% /30մլ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ակնաքսուկ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ակնաքսուկ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(200 մգ + 40 մգ) / 5 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(200 մգ + 40 մգ) / 5 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0.3%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0.3%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հեղուկ ուղիղաղիքային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հեղուկ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4 մգ/ 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4 մգ/ 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հիֆրոտարտրատ) 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հիֆրոտարտրատ) 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20մգ/մլ+18,26մգ/մլ+1,42մգ/մլ;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20մգ/մլ+18,26մգ/մլ+1,42մգ/մլ;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50մգ/մլ 2մլ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ֆլյուրոգրաֆիայի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ստոմ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5x10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գործվածքային 3սմ*5մ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գործվածքային 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ստերիլ  N13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Գնդիկներ կուագուլոգրամետրի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Դենթալ բիբ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թեսթ /ախտահանման որակի ստուգման/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մեծի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100/100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1.8 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բենզոլատ 200մգ/մլ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 մգ + 5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5մգ+1.25մգ+5մգ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5մգ+1.25մգ+10մգ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10մգ+2.5մգ+5մգ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10մգ+2.5մգ+10մգ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լուծույթ  5%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ակնաքսուկ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(200 մգ + 40 մգ) / 5 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0.3%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հեղուկ ուղիղաղիքային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4 մգ/ 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հիֆրոտարտրատ) 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20մգ/մլ+18,26մգ/մլ+1,42մգ/մլ;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