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1C" w:rsidRPr="006D3996" w:rsidRDefault="00071D1C" w:rsidP="00EF3662">
      <w:pPr>
        <w:jc w:val="center"/>
        <w:rPr>
          <w:rFonts w:ascii="Arial LatArm" w:hAnsi="Arial LatArm"/>
          <w:sz w:val="20"/>
          <w:lang w:val="hy-AM"/>
        </w:rPr>
      </w:pPr>
    </w:p>
    <w:p w:rsidR="00071D1C" w:rsidRPr="006D3996" w:rsidRDefault="00071D1C" w:rsidP="00EF3662">
      <w:pPr>
        <w:jc w:val="center"/>
        <w:rPr>
          <w:rFonts w:ascii="Arial LatArm" w:hAnsi="Arial LatArm"/>
          <w:sz w:val="20"/>
          <w:lang w:val="hy-AM"/>
        </w:rPr>
      </w:pPr>
      <w:r w:rsidRPr="006D3996">
        <w:rPr>
          <w:rFonts w:ascii="Arial" w:hAnsi="Arial" w:cs="Arial"/>
          <w:sz w:val="20"/>
          <w:lang w:val="hy-AM"/>
        </w:rPr>
        <w:t>ՏԵԽՆԻԿԱԿԱՆԲՆՈՒԹԱԳԻՐ</w:t>
      </w:r>
      <w:r w:rsidRPr="006D3996">
        <w:rPr>
          <w:rFonts w:ascii="Arial LatArm" w:hAnsi="Arial LatArm"/>
          <w:sz w:val="20"/>
          <w:lang w:val="hy-AM"/>
        </w:rPr>
        <w:t xml:space="preserve"> - </w:t>
      </w:r>
      <w:r w:rsidRPr="006D3996">
        <w:rPr>
          <w:rFonts w:ascii="Arial" w:hAnsi="Arial" w:cs="Arial"/>
          <w:sz w:val="20"/>
          <w:lang w:val="hy-AM"/>
        </w:rPr>
        <w:t>ԳՆՄԱՆԺԱՄԱՆԱԿԱՑՈՒՅՑ</w:t>
      </w:r>
      <w:r w:rsidRPr="006D3996">
        <w:rPr>
          <w:rFonts w:ascii="Arial LatArm" w:hAnsi="Arial LatArm"/>
          <w:sz w:val="20"/>
          <w:lang w:val="hy-AM"/>
        </w:rPr>
        <w:t>*</w:t>
      </w:r>
    </w:p>
    <w:p w:rsidR="00193333" w:rsidRPr="006D3996" w:rsidRDefault="00193333" w:rsidP="00EF3662">
      <w:pPr>
        <w:jc w:val="center"/>
        <w:rPr>
          <w:rFonts w:ascii="Arial LatArm" w:hAnsi="Arial LatArm"/>
          <w:sz w:val="20"/>
          <w:lang w:val="hy-AM"/>
        </w:rPr>
      </w:pPr>
    </w:p>
    <w:p w:rsidR="00193333" w:rsidRPr="006D3996" w:rsidRDefault="001F35EE" w:rsidP="001F35EE">
      <w:pPr>
        <w:jc w:val="right"/>
        <w:rPr>
          <w:rFonts w:ascii="Arial LatArm" w:hAnsi="Arial LatArm"/>
          <w:sz w:val="20"/>
          <w:lang w:val="hy-AM"/>
        </w:rPr>
      </w:pPr>
      <w:r w:rsidRPr="006D3996">
        <w:rPr>
          <w:rFonts w:ascii="Arial" w:hAnsi="Arial" w:cs="Arial"/>
          <w:sz w:val="20"/>
          <w:lang w:val="hy-AM"/>
        </w:rPr>
        <w:t>ՀՀդրամ</w:t>
      </w: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1312"/>
        <w:gridCol w:w="1126"/>
        <w:gridCol w:w="992"/>
        <w:gridCol w:w="5486"/>
        <w:gridCol w:w="709"/>
        <w:gridCol w:w="709"/>
        <w:gridCol w:w="709"/>
        <w:gridCol w:w="708"/>
        <w:gridCol w:w="851"/>
        <w:gridCol w:w="709"/>
        <w:gridCol w:w="1701"/>
      </w:tblGrid>
      <w:tr w:rsidR="00193333" w:rsidRPr="006D3996" w:rsidTr="00E056FF">
        <w:tc>
          <w:tcPr>
            <w:tcW w:w="15735" w:type="dxa"/>
            <w:gridSpan w:val="12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8"/>
              </w:rPr>
            </w:pPr>
            <w:r w:rsidRPr="006D3996">
              <w:rPr>
                <w:rFonts w:ascii="Arial" w:hAnsi="Arial" w:cs="Arial"/>
                <w:sz w:val="18"/>
              </w:rPr>
              <w:t>Ապրանքի</w:t>
            </w:r>
          </w:p>
        </w:tc>
      </w:tr>
      <w:tr w:rsidR="00193333" w:rsidRPr="006D3996" w:rsidTr="00E056FF">
        <w:trPr>
          <w:trHeight w:val="219"/>
        </w:trPr>
        <w:tc>
          <w:tcPr>
            <w:tcW w:w="723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հրավերովնախատեսվածչափաբաժնիհամարը</w:t>
            </w:r>
          </w:p>
        </w:tc>
        <w:tc>
          <w:tcPr>
            <w:tcW w:w="1312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գնումներիպլանովնախատեսվածմիջանցիկծածկագիրը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` </w:t>
            </w:r>
            <w:r w:rsidRPr="006D3996">
              <w:rPr>
                <w:rFonts w:ascii="Arial" w:hAnsi="Arial" w:cs="Arial"/>
                <w:sz w:val="14"/>
                <w:szCs w:val="14"/>
              </w:rPr>
              <w:t>ըստԳՄԱդասակարգման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 (CPV)</w:t>
            </w:r>
          </w:p>
        </w:tc>
        <w:tc>
          <w:tcPr>
            <w:tcW w:w="1126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անվանումը</w:t>
            </w:r>
          </w:p>
        </w:tc>
        <w:tc>
          <w:tcPr>
            <w:tcW w:w="992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ապրանքայիննշանը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, </w:t>
            </w:r>
            <w:r w:rsidRPr="006D3996">
              <w:rPr>
                <w:rFonts w:ascii="Arial" w:hAnsi="Arial" w:cs="Arial"/>
                <w:sz w:val="14"/>
                <w:szCs w:val="14"/>
              </w:rPr>
              <w:t>մակիշըևարտադրողիանվանումը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 **</w:t>
            </w:r>
          </w:p>
        </w:tc>
        <w:tc>
          <w:tcPr>
            <w:tcW w:w="5486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տեխնիկականբնութագիրը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չափմանմիավորը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միավորգինը</w:t>
            </w:r>
            <w:r w:rsidRPr="006D3996">
              <w:rPr>
                <w:rFonts w:ascii="Arial LatArm" w:hAnsi="Arial LatArm"/>
                <w:sz w:val="14"/>
                <w:szCs w:val="14"/>
              </w:rPr>
              <w:t>/</w:t>
            </w:r>
            <w:r w:rsidRPr="006D3996">
              <w:rPr>
                <w:rFonts w:ascii="Arial" w:hAnsi="Arial" w:cs="Arial"/>
                <w:sz w:val="14"/>
                <w:szCs w:val="14"/>
              </w:rPr>
              <w:t>ՀՀդրամ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ընդհանուրգինը</w:t>
            </w:r>
            <w:r w:rsidRPr="006D3996">
              <w:rPr>
                <w:rFonts w:ascii="Arial LatArm" w:hAnsi="Arial LatArm"/>
                <w:sz w:val="14"/>
                <w:szCs w:val="14"/>
              </w:rPr>
              <w:t>/</w:t>
            </w:r>
            <w:r w:rsidRPr="006D3996">
              <w:rPr>
                <w:rFonts w:ascii="Arial" w:hAnsi="Arial" w:cs="Arial"/>
                <w:sz w:val="14"/>
                <w:szCs w:val="14"/>
              </w:rPr>
              <w:t>ՀՀդրամ</w:t>
            </w:r>
          </w:p>
        </w:tc>
        <w:tc>
          <w:tcPr>
            <w:tcW w:w="708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ընդհանուրքանակը</w:t>
            </w:r>
          </w:p>
        </w:tc>
        <w:tc>
          <w:tcPr>
            <w:tcW w:w="3261" w:type="dxa"/>
            <w:gridSpan w:val="3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մատակարարման</w:t>
            </w:r>
          </w:p>
        </w:tc>
      </w:tr>
      <w:tr w:rsidR="00193333" w:rsidRPr="006D3996" w:rsidTr="00E056FF">
        <w:trPr>
          <w:trHeight w:val="445"/>
        </w:trPr>
        <w:tc>
          <w:tcPr>
            <w:tcW w:w="723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1312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1126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5486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հասցեն</w:t>
            </w:r>
          </w:p>
        </w:tc>
        <w:tc>
          <w:tcPr>
            <w:tcW w:w="709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ենթակաքանակը</w:t>
            </w:r>
          </w:p>
        </w:tc>
        <w:tc>
          <w:tcPr>
            <w:tcW w:w="1701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Ժամկետը</w:t>
            </w:r>
            <w:r w:rsidRPr="006D3996">
              <w:rPr>
                <w:rFonts w:ascii="Arial LatArm" w:hAnsi="Arial LatArm"/>
                <w:sz w:val="14"/>
                <w:szCs w:val="14"/>
              </w:rPr>
              <w:t>***</w:t>
            </w:r>
          </w:p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</w:tr>
      <w:tr w:rsidR="0054019D" w:rsidRPr="007A7EC8" w:rsidTr="00762384">
        <w:trPr>
          <w:trHeight w:val="246"/>
        </w:trPr>
        <w:tc>
          <w:tcPr>
            <w:tcW w:w="723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  <w:lang w:val="ru-RU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  <w:lang w:val="ru-RU"/>
              </w:rPr>
              <w:t>1</w:t>
            </w:r>
          </w:p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bCs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312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  <w:lang w:val="ru-RU"/>
              </w:rPr>
              <w:t>09132200</w:t>
            </w:r>
            <w:r w:rsidRPr="006D3996">
              <w:rPr>
                <w:rFonts w:ascii="Arial LatArm" w:hAnsi="Arial LatArm"/>
                <w:b/>
                <w:sz w:val="16"/>
                <w:szCs w:val="16"/>
              </w:rPr>
              <w:t>/</w:t>
            </w:r>
          </w:p>
          <w:p w:rsidR="0054019D" w:rsidRPr="00E27EE5" w:rsidRDefault="00BB4157" w:rsidP="00E27EE5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hy-AM"/>
              </w:rPr>
            </w:pPr>
            <w:r w:rsidRPr="006D3996">
              <w:rPr>
                <w:rFonts w:ascii="Arial LatArm" w:hAnsi="Arial LatArm"/>
                <w:b/>
                <w:color w:val="000000"/>
                <w:sz w:val="16"/>
                <w:szCs w:val="16"/>
                <w:lang w:val="hy-AM"/>
              </w:rPr>
              <w:t>50</w:t>
            </w:r>
            <w:r w:rsidR="00E27EE5">
              <w:rPr>
                <w:rFonts w:asciiTheme="minorHAnsi" w:hAnsiTheme="minorHAnsi"/>
                <w:b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26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  <w:lang w:val="ru-RU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Ռեգուլյար</w:t>
            </w:r>
            <w:r w:rsidR="005B376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բենզին</w:t>
            </w:r>
          </w:p>
          <w:p w:rsidR="0054019D" w:rsidRPr="006D3996" w:rsidRDefault="0054019D" w:rsidP="0054019D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5486" w:type="dxa"/>
            <w:vAlign w:val="center"/>
          </w:tcPr>
          <w:p w:rsidR="0054019D" w:rsidRPr="00767EB2" w:rsidRDefault="0054019D" w:rsidP="0054019D">
            <w:pPr>
              <w:jc w:val="both"/>
              <w:rPr>
                <w:rFonts w:ascii="Arial LatArm" w:hAnsi="Arial LatArm"/>
              </w:rPr>
            </w:pPr>
            <w:r w:rsidRPr="00767EB2">
              <w:rPr>
                <w:rFonts w:ascii="Sylfaen" w:hAnsi="Sylfaen" w:cs="Arial"/>
                <w:color w:val="000000"/>
              </w:rPr>
              <w:t>Արտաքին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տեսքը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մաքուր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և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պարզ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օկտանային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թիվը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որոշված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հետազոտական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մեթոդով՝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պակաս</w:t>
            </w:r>
            <w:r w:rsidRPr="00767EB2">
              <w:rPr>
                <w:rFonts w:ascii="Arial LatArm" w:hAnsi="Arial LatArm"/>
                <w:color w:val="000000"/>
              </w:rPr>
              <w:t xml:space="preserve"> 91, </w:t>
            </w:r>
            <w:r w:rsidRPr="00767EB2">
              <w:rPr>
                <w:rFonts w:ascii="Sylfaen" w:hAnsi="Sylfaen" w:cs="Arial"/>
                <w:color w:val="000000"/>
              </w:rPr>
              <w:t>շարժիչայինմեթոդով՝ոչ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պակաս</w:t>
            </w:r>
            <w:r w:rsidRPr="00767EB2">
              <w:rPr>
                <w:rFonts w:ascii="Arial LatArm" w:hAnsi="Arial LatArm"/>
                <w:color w:val="000000"/>
              </w:rPr>
              <w:t xml:space="preserve"> 81, </w:t>
            </w:r>
            <w:r w:rsidRPr="00767EB2">
              <w:rPr>
                <w:rFonts w:ascii="Sylfaen" w:hAnsi="Sylfaen" w:cs="Arial"/>
                <w:color w:val="000000"/>
              </w:rPr>
              <w:t>բենզինի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հագեցած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գոլորշիների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ճնշումը</w:t>
            </w:r>
            <w:r w:rsidRPr="00767EB2">
              <w:rPr>
                <w:rFonts w:ascii="Arial LatArm" w:hAnsi="Arial LatArm"/>
                <w:color w:val="000000"/>
              </w:rPr>
              <w:t>` 45-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մինչև</w:t>
            </w:r>
            <w:r w:rsidRPr="00767EB2">
              <w:rPr>
                <w:rFonts w:ascii="Arial LatArm" w:hAnsi="Arial LatArm"/>
                <w:color w:val="000000"/>
              </w:rPr>
              <w:t xml:space="preserve"> 100 </w:t>
            </w:r>
            <w:r w:rsidRPr="00767EB2">
              <w:rPr>
                <w:rFonts w:ascii="Sylfaen" w:hAnsi="Sylfaen" w:cs="Arial"/>
                <w:color w:val="000000"/>
              </w:rPr>
              <w:t>կՊա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կապարիպարունակությունը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  5 </w:t>
            </w:r>
            <w:r w:rsidRPr="00767EB2">
              <w:rPr>
                <w:rFonts w:ascii="Sylfaen" w:hAnsi="Sylfaen" w:cs="Arial"/>
                <w:color w:val="000000"/>
              </w:rPr>
              <w:t>մգ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դմ</w:t>
            </w:r>
            <w:r w:rsidRPr="00767EB2">
              <w:rPr>
                <w:rFonts w:ascii="Arial LatArm" w:hAnsi="Arial LatArm"/>
                <w:color w:val="000000"/>
                <w:vertAlign w:val="superscript"/>
              </w:rPr>
              <w:t>3</w:t>
            </w:r>
            <w:r w:rsidRPr="00767EB2">
              <w:rPr>
                <w:rFonts w:ascii="Arial LatArm" w:hAnsi="Arial LatArm"/>
                <w:color w:val="000000"/>
              </w:rPr>
              <w:t>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բենզոլի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ծավալային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 xml:space="preserve"> 1 %-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խտությունը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` 15 °C </w:t>
            </w:r>
            <w:r w:rsidRPr="00767EB2">
              <w:rPr>
                <w:rFonts w:ascii="Sylfaen" w:hAnsi="Sylfaen" w:cs="Arial"/>
                <w:color w:val="000000"/>
              </w:rPr>
              <w:t>ջերմաստիճանում՝</w:t>
            </w:r>
            <w:r w:rsidRPr="00767EB2">
              <w:rPr>
                <w:rFonts w:ascii="Arial LatArm" w:hAnsi="Arial LatArm"/>
                <w:color w:val="000000"/>
              </w:rPr>
              <w:t xml:space="preserve"> 720-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մինչև</w:t>
            </w:r>
            <w:r w:rsidRPr="00767EB2">
              <w:rPr>
                <w:rFonts w:ascii="Arial LatArm" w:hAnsi="Arial LatArm"/>
                <w:color w:val="000000"/>
              </w:rPr>
              <w:t xml:space="preserve"> 775 </w:t>
            </w:r>
            <w:r w:rsidRPr="00767EB2">
              <w:rPr>
                <w:rFonts w:ascii="Sylfaen" w:hAnsi="Sylfaen" w:cs="Arial"/>
                <w:color w:val="000000"/>
              </w:rPr>
              <w:t>կգ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մ</w:t>
            </w:r>
            <w:r w:rsidRPr="00767EB2">
              <w:rPr>
                <w:rFonts w:ascii="Arial LatArm" w:hAnsi="Arial LatArm"/>
                <w:color w:val="000000"/>
                <w:vertAlign w:val="superscript"/>
              </w:rPr>
              <w:t>3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ծծմբի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պարունակությունը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` 10 </w:t>
            </w:r>
            <w:r w:rsidRPr="00767EB2">
              <w:rPr>
                <w:rFonts w:ascii="Sylfaen" w:hAnsi="Sylfaen" w:cs="Arial"/>
                <w:color w:val="000000"/>
              </w:rPr>
              <w:t>մգ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կգ</w:t>
            </w:r>
            <w:r w:rsidRPr="00767EB2">
              <w:rPr>
                <w:rFonts w:ascii="Arial LatArm" w:hAnsi="Arial LatArm"/>
                <w:color w:val="000000"/>
              </w:rPr>
              <w:t>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թթվածնի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զանգվածային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>` 2,7 %-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օքսիդիչների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ծավալային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մեթանոլ</w:t>
            </w:r>
            <w:r w:rsidRPr="00767EB2">
              <w:rPr>
                <w:rFonts w:ascii="Arial LatArm" w:hAnsi="Arial LatArm"/>
                <w:color w:val="000000"/>
              </w:rPr>
              <w:t xml:space="preserve">-3 %, </w:t>
            </w:r>
            <w:r w:rsidRPr="00767EB2">
              <w:rPr>
                <w:rFonts w:ascii="Sylfaen" w:hAnsi="Sylfaen" w:cs="Arial"/>
                <w:color w:val="000000"/>
              </w:rPr>
              <w:t>էթանոլ</w:t>
            </w:r>
            <w:r w:rsidRPr="00767EB2">
              <w:rPr>
                <w:rFonts w:ascii="Arial LatArm" w:hAnsi="Arial LatArm"/>
                <w:color w:val="000000"/>
              </w:rPr>
              <w:t xml:space="preserve">-5 %, </w:t>
            </w:r>
            <w:r w:rsidRPr="00767EB2">
              <w:rPr>
                <w:rFonts w:ascii="Sylfaen" w:hAnsi="Sylfaen" w:cs="Arial"/>
                <w:color w:val="000000"/>
              </w:rPr>
              <w:t>իզոպրոպիլ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սպիրտ</w:t>
            </w:r>
            <w:r w:rsidRPr="00767EB2">
              <w:rPr>
                <w:rFonts w:ascii="Arial LatArm" w:hAnsi="Arial LatArm"/>
                <w:color w:val="000000"/>
              </w:rPr>
              <w:t xml:space="preserve">-10%, </w:t>
            </w:r>
            <w:r w:rsidRPr="00767EB2">
              <w:rPr>
                <w:rFonts w:ascii="Sylfaen" w:hAnsi="Sylfaen" w:cs="Arial"/>
                <w:color w:val="000000"/>
              </w:rPr>
              <w:t>եռաբութիլ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սպիրտ</w:t>
            </w:r>
            <w:r w:rsidRPr="00767EB2">
              <w:rPr>
                <w:rFonts w:ascii="Arial LatArm" w:hAnsi="Arial LatArm"/>
                <w:color w:val="000000"/>
              </w:rPr>
              <w:t xml:space="preserve">-7 %, </w:t>
            </w:r>
            <w:r w:rsidRPr="00767EB2">
              <w:rPr>
                <w:rFonts w:ascii="Sylfaen" w:hAnsi="Sylfaen" w:cs="Arial"/>
                <w:color w:val="000000"/>
              </w:rPr>
              <w:t>եթերներ</w:t>
            </w:r>
            <w:r w:rsidRPr="00767EB2">
              <w:rPr>
                <w:rFonts w:ascii="Arial LatArm" w:hAnsi="Arial LatArm"/>
                <w:color w:val="000000"/>
              </w:rPr>
              <w:t xml:space="preserve"> (C</w:t>
            </w:r>
            <w:r w:rsidRPr="00767EB2">
              <w:rPr>
                <w:rFonts w:ascii="Arial LatArm" w:hAnsi="Arial LatArm"/>
                <w:color w:val="000000"/>
                <w:vertAlign w:val="subscript"/>
              </w:rPr>
              <w:t>5</w:t>
            </w:r>
            <w:r w:rsidRPr="00767EB2">
              <w:rPr>
                <w:rFonts w:ascii="Sylfaen" w:hAnsi="Sylfaen" w:cs="Arial"/>
                <w:color w:val="000000"/>
              </w:rPr>
              <w:t>ևավելի</w:t>
            </w:r>
            <w:r w:rsidRPr="00767EB2">
              <w:rPr>
                <w:rFonts w:ascii="Arial LatArm" w:hAnsi="Arial LatArm"/>
                <w:color w:val="000000"/>
              </w:rPr>
              <w:t>)</w:t>
            </w:r>
            <w:r w:rsidR="00767EB2">
              <w:rPr>
                <w:rFonts w:ascii="Arial LatArm" w:hAnsi="Arial LatArm"/>
                <w:color w:val="000000"/>
              </w:rPr>
              <w:t xml:space="preserve"> </w:t>
            </w:r>
            <w:r w:rsidRPr="00767EB2">
              <w:rPr>
                <w:rFonts w:ascii="Arial LatArm" w:hAnsi="Arial LatArm"/>
                <w:color w:val="000000"/>
              </w:rPr>
              <w:t xml:space="preserve">-15 %, </w:t>
            </w:r>
            <w:r w:rsidRPr="00767EB2">
              <w:rPr>
                <w:rFonts w:ascii="Sylfaen" w:hAnsi="Sylfaen" w:cs="Arial"/>
                <w:color w:val="000000"/>
              </w:rPr>
              <w:t>այլօքսիդիչներ</w:t>
            </w:r>
            <w:r w:rsidRPr="00767EB2">
              <w:rPr>
                <w:rFonts w:ascii="Arial LatArm" w:hAnsi="Arial LatArm"/>
                <w:color w:val="000000"/>
              </w:rPr>
              <w:t xml:space="preserve">-10 %, </w:t>
            </w:r>
            <w:r w:rsidRPr="00767EB2">
              <w:rPr>
                <w:rFonts w:ascii="Sylfaen" w:hAnsi="Sylfaen" w:cs="Arial"/>
                <w:color w:val="000000"/>
              </w:rPr>
              <w:t>անվտանգությունը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մակնշումը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և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փաթեթավորումը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ըստ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ՀՀ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կառավարության</w:t>
            </w:r>
            <w:r w:rsidRPr="00767EB2">
              <w:rPr>
                <w:rFonts w:ascii="Arial LatArm" w:hAnsi="Arial LatArm"/>
                <w:color w:val="000000"/>
              </w:rPr>
              <w:t xml:space="preserve"> 2004</w:t>
            </w:r>
            <w:r w:rsidRPr="00767EB2">
              <w:rPr>
                <w:rFonts w:ascii="Sylfaen" w:hAnsi="Sylfaen" w:cs="Arial"/>
                <w:color w:val="000000"/>
              </w:rPr>
              <w:t>թ</w:t>
            </w:r>
            <w:r w:rsidRPr="00767EB2">
              <w:rPr>
                <w:rFonts w:ascii="Arial LatArm" w:hAnsi="Arial LatArm"/>
                <w:color w:val="000000"/>
              </w:rPr>
              <w:t xml:space="preserve">. </w:t>
            </w:r>
            <w:r w:rsidRPr="00767EB2">
              <w:rPr>
                <w:rFonts w:ascii="Sylfaen" w:hAnsi="Sylfaen" w:cs="Arial"/>
                <w:color w:val="000000"/>
              </w:rPr>
              <w:t>նոյեմբերի</w:t>
            </w:r>
            <w:r w:rsidRPr="00767EB2">
              <w:rPr>
                <w:rFonts w:ascii="Arial LatArm" w:hAnsi="Arial LatArm"/>
                <w:color w:val="000000"/>
              </w:rPr>
              <w:t xml:space="preserve"> 11-</w:t>
            </w:r>
            <w:r w:rsidRPr="00767EB2">
              <w:rPr>
                <w:rFonts w:ascii="Sylfaen" w:hAnsi="Sylfaen" w:cs="Arial"/>
                <w:color w:val="000000"/>
              </w:rPr>
              <w:t>ի</w:t>
            </w:r>
            <w:r w:rsidRPr="00767EB2">
              <w:rPr>
                <w:rFonts w:ascii="Arial LatArm" w:hAnsi="Arial LatArm"/>
                <w:color w:val="000000"/>
              </w:rPr>
              <w:t xml:space="preserve"> N 1592-</w:t>
            </w:r>
            <w:r w:rsidRPr="00767EB2">
              <w:rPr>
                <w:rFonts w:ascii="Sylfaen" w:hAnsi="Sylfaen" w:cs="Arial"/>
                <w:color w:val="000000"/>
              </w:rPr>
              <w:t>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որոշմամբ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հաստատված</w:t>
            </w:r>
            <w:r w:rsidRPr="00767EB2">
              <w:rPr>
                <w:rFonts w:ascii="Arial LatArm" w:hAnsi="Arial LatArm"/>
                <w:color w:val="000000"/>
              </w:rPr>
              <w:t xml:space="preserve"> «</w:t>
            </w:r>
            <w:r w:rsidR="00767EB2">
              <w:rPr>
                <w:rFonts w:ascii="Arial LatArm" w:hAnsi="Arial LatArm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Ներքին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այրման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շարժիչային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վառելիքների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տեխնիկական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կանոնակարգի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Arial LatArm" w:hAnsi="Arial LatArm"/>
              </w:rPr>
              <w:t>:</w:t>
            </w:r>
          </w:p>
          <w:p w:rsidR="0054019D" w:rsidRPr="00767EB2" w:rsidRDefault="0054019D" w:rsidP="004A6421">
            <w:pPr>
              <w:jc w:val="both"/>
              <w:rPr>
                <w:rFonts w:ascii="Arial LatArm" w:hAnsi="Arial LatArm"/>
                <w:color w:val="000000"/>
                <w:lang w:eastAsia="ru-RU"/>
              </w:rPr>
            </w:pPr>
            <w:r w:rsidRPr="00767EB2">
              <w:rPr>
                <w:rFonts w:ascii="Sylfaen" w:hAnsi="Sylfaen" w:cs="Arial"/>
                <w:i/>
              </w:rPr>
              <w:t>Մատակարարումը</w:t>
            </w:r>
            <w:r w:rsidRPr="00767EB2">
              <w:rPr>
                <w:rFonts w:ascii="Arial LatArm" w:hAnsi="Arial LatArm"/>
              </w:rPr>
              <w:t>`</w:t>
            </w:r>
            <w:r w:rsidRPr="00767EB2">
              <w:rPr>
                <w:rFonts w:ascii="Sylfaen" w:hAnsi="Sylfaen" w:cs="Arial"/>
              </w:rPr>
              <w:t>կտրոնային</w:t>
            </w:r>
            <w:r w:rsidRPr="00767EB2">
              <w:rPr>
                <w:rFonts w:ascii="Arial LatArm" w:hAnsi="Arial LatArm"/>
              </w:rPr>
              <w:t>:</w:t>
            </w:r>
            <w:r w:rsidRPr="00767EB2">
              <w:rPr>
                <w:rFonts w:ascii="Sylfaen" w:hAnsi="Sylfaen" w:cs="Arial"/>
              </w:rPr>
              <w:t>Մատակարարմանվայրը</w:t>
            </w:r>
            <w:r w:rsidRPr="00767EB2">
              <w:rPr>
                <w:rFonts w:ascii="Arial LatArm" w:hAnsi="Arial LatArm"/>
              </w:rPr>
              <w:t xml:space="preserve">` </w:t>
            </w:r>
            <w:r w:rsidRPr="00767EB2">
              <w:rPr>
                <w:rFonts w:ascii="Sylfaen" w:hAnsi="Sylfaen" w:cs="Arial"/>
              </w:rPr>
              <w:t>Արարատի</w:t>
            </w:r>
            <w:r w:rsidR="00D259FD">
              <w:rPr>
                <w:rFonts w:ascii="Sylfaen" w:hAnsi="Sylfaen" w:cs="Arial"/>
              </w:rPr>
              <w:t xml:space="preserve"> </w:t>
            </w:r>
            <w:r w:rsidRPr="00767EB2">
              <w:rPr>
                <w:rFonts w:ascii="Sylfaen" w:hAnsi="Sylfaen" w:cs="Arial"/>
              </w:rPr>
              <w:t>մարզ</w:t>
            </w:r>
            <w:r w:rsidRPr="00767EB2">
              <w:rPr>
                <w:rFonts w:ascii="Arial LatArm" w:hAnsi="Arial LatArm"/>
              </w:rPr>
              <w:t xml:space="preserve">, </w:t>
            </w:r>
            <w:r w:rsidR="00D259FD" w:rsidRPr="00E27EE5">
              <w:rPr>
                <w:rFonts w:ascii="Sylfaen" w:hAnsi="Sylfaen"/>
                <w:sz w:val="22"/>
                <w:szCs w:val="22"/>
              </w:rPr>
              <w:t>ք.Արարատ, Խանջյան 59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4019D" w:rsidRPr="005B376E" w:rsidRDefault="00E02864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8000</w:t>
            </w:r>
          </w:p>
        </w:tc>
        <w:tc>
          <w:tcPr>
            <w:tcW w:w="851" w:type="dxa"/>
            <w:vAlign w:val="center"/>
          </w:tcPr>
          <w:p w:rsidR="0054019D" w:rsidRPr="00E27EE5" w:rsidRDefault="00E27EE5" w:rsidP="0054019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27EE5">
              <w:rPr>
                <w:rFonts w:ascii="Sylfaen" w:hAnsi="Sylfaen"/>
                <w:sz w:val="22"/>
                <w:szCs w:val="22"/>
              </w:rPr>
              <w:t>ք.Արարատ, Խանջյան 59</w:t>
            </w:r>
          </w:p>
        </w:tc>
        <w:tc>
          <w:tcPr>
            <w:tcW w:w="709" w:type="dxa"/>
            <w:vAlign w:val="center"/>
          </w:tcPr>
          <w:p w:rsidR="0054019D" w:rsidRPr="005B376E" w:rsidRDefault="00EC1A39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</w:t>
            </w:r>
            <w:r w:rsidR="005B376E">
              <w:rPr>
                <w:rFonts w:ascii="Sylfaen" w:hAnsi="Sylfaen"/>
                <w:b/>
                <w:sz w:val="16"/>
                <w:szCs w:val="16"/>
              </w:rPr>
              <w:t>000</w:t>
            </w:r>
          </w:p>
        </w:tc>
        <w:tc>
          <w:tcPr>
            <w:tcW w:w="1701" w:type="dxa"/>
            <w:vAlign w:val="center"/>
          </w:tcPr>
          <w:p w:rsidR="0054019D" w:rsidRPr="00E02864" w:rsidRDefault="00E02864" w:rsidP="00E02864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30.06</w:t>
            </w:r>
            <w:r w:rsidR="005B376E">
              <w:rPr>
                <w:rFonts w:ascii="Arial" w:hAnsi="Arial" w:cs="Arial"/>
                <w:color w:val="000000"/>
                <w:sz w:val="14"/>
                <w:szCs w:val="14"/>
              </w:rPr>
              <w:t>.202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  <w:r w:rsidR="005B376E">
              <w:rPr>
                <w:rFonts w:ascii="Sylfaen" w:hAnsi="Sylfaen" w:cs="Arial"/>
                <w:color w:val="000000"/>
                <w:sz w:val="14"/>
                <w:szCs w:val="14"/>
              </w:rPr>
              <w:t>թ.</w:t>
            </w:r>
          </w:p>
        </w:tc>
      </w:tr>
      <w:tr w:rsidR="0054019D" w:rsidRPr="006D3996" w:rsidTr="00762384">
        <w:tc>
          <w:tcPr>
            <w:tcW w:w="723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bCs/>
                <w:color w:val="000000"/>
                <w:sz w:val="14"/>
                <w:szCs w:val="14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312" w:type="dxa"/>
            <w:vAlign w:val="center"/>
          </w:tcPr>
          <w:p w:rsidR="0054019D" w:rsidRPr="00E27EE5" w:rsidRDefault="0054019D" w:rsidP="00E27EE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  <w:r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  <w:lang w:val="hy-AM"/>
              </w:rPr>
              <w:t>09134210</w:t>
            </w:r>
            <w:r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</w:rPr>
              <w:t>/</w:t>
            </w:r>
            <w:r w:rsidR="00BB4157"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  <w:lang w:val="hy-AM"/>
              </w:rPr>
              <w:t>50</w:t>
            </w:r>
            <w:r w:rsidR="00E27EE5">
              <w:rPr>
                <w:rFonts w:asciiTheme="minorHAnsi" w:hAnsiTheme="minorHAnsi" w:cs="Sylfaen"/>
                <w:b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26" w:type="dxa"/>
            <w:vAlign w:val="center"/>
          </w:tcPr>
          <w:p w:rsidR="0054019D" w:rsidRPr="006D3996" w:rsidRDefault="0054019D" w:rsidP="005B376E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Դիզելային</w:t>
            </w:r>
            <w:r w:rsidR="005B376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6D3996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վառելիք</w:t>
            </w:r>
          </w:p>
        </w:tc>
        <w:tc>
          <w:tcPr>
            <w:tcW w:w="992" w:type="dxa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5486" w:type="dxa"/>
          </w:tcPr>
          <w:p w:rsidR="00E068B0" w:rsidRPr="00767EB2" w:rsidRDefault="00E068B0" w:rsidP="00E068B0">
            <w:pPr>
              <w:ind w:left="-34"/>
              <w:contextualSpacing/>
              <w:jc w:val="both"/>
              <w:rPr>
                <w:rFonts w:ascii="Arial LatArm" w:hAnsi="Arial LatArm" w:cs="Sylfaen"/>
                <w:color w:val="000000"/>
                <w:lang w:val="hy-AM"/>
              </w:rPr>
            </w:pPr>
            <w:r w:rsidRPr="00767EB2">
              <w:rPr>
                <w:rFonts w:ascii="Sylfaen" w:hAnsi="Sylfaen" w:cs="Sylfaen"/>
                <w:color w:val="000000"/>
                <w:lang w:val="hy-AM"/>
              </w:rPr>
              <w:t>Դիզելային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վառելիք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:</w:t>
            </w:r>
          </w:p>
          <w:p w:rsidR="00E068B0" w:rsidRPr="00767EB2" w:rsidRDefault="00E068B0" w:rsidP="00E068B0">
            <w:pPr>
              <w:shd w:val="clear" w:color="auto" w:fill="FFFFFF"/>
              <w:spacing w:line="276" w:lineRule="auto"/>
              <w:jc w:val="both"/>
              <w:rPr>
                <w:rFonts w:ascii="Arial LatArm" w:hAnsi="Arial LatArm" w:cs="Sylfaen"/>
                <w:color w:val="000000"/>
                <w:lang w:val="hy-AM"/>
              </w:rPr>
            </w:pPr>
            <w:r w:rsidRPr="00767EB2">
              <w:rPr>
                <w:rFonts w:ascii="Sylfaen" w:hAnsi="Sylfaen" w:cs="Sylfaen"/>
                <w:color w:val="000000"/>
                <w:lang w:val="hy-AM"/>
              </w:rPr>
              <w:t>Ցետանային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թիվը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49–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պակաս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ցետանային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ցուցիչը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- 46–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պակաս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խտությունը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150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800–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մինչև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845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3: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Պոլիցիկլիկ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արոմատիկ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ածխաջրածինների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զանգվածային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մասը՝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11%-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Ծծմբի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պարունակությունը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10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Բռնկման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550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ցածր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ածխածնի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մնացորդը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10 %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նստվածքում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0,3 %-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Մածուցիկությունը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400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` 1,5–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մինչև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4,0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2/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Պղտորման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`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մինուս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100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բարձր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Ավտանգությունը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մակնշումը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փաթեթավորումը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`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ըստ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ՀՀ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կառավարության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2004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թ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.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Նոյեմբերի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11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N 1592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որոշմամբ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հաստատված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«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Ներքին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այրման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շարժիչային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վառելիքների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տեխնիկական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կանոնակարգի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»:</w:t>
            </w:r>
          </w:p>
          <w:p w:rsidR="00E068B0" w:rsidRPr="00767EB2" w:rsidRDefault="00E068B0" w:rsidP="00E068B0">
            <w:pPr>
              <w:rPr>
                <w:rFonts w:ascii="Arial LatArm" w:eastAsia="Batang" w:hAnsi="Arial LatArm"/>
                <w:lang w:val="pt-BR"/>
              </w:rPr>
            </w:pP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Արարատի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  </w:t>
            </w:r>
            <w:r w:rsidRPr="00767EB2">
              <w:rPr>
                <w:rFonts w:ascii="Arial LatArm" w:eastAsia="Batang" w:hAnsi="Sylfaen"/>
                <w:highlight w:val="yellow"/>
                <w:lang w:val="pt-BR"/>
              </w:rPr>
              <w:t>տարածաշրջանում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կամ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մինչև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5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կմ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հարակից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տարածքում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>:</w:t>
            </w:r>
            <w:r w:rsidRPr="00767EB2">
              <w:rPr>
                <w:rFonts w:ascii="Arial LatArm" w:eastAsia="Batang" w:hAnsi="Arial LatArm"/>
                <w:lang w:val="pt-BR"/>
              </w:rPr>
              <w:t xml:space="preserve"> </w:t>
            </w:r>
          </w:p>
          <w:p w:rsidR="0054019D" w:rsidRPr="00767EB2" w:rsidRDefault="0054019D" w:rsidP="004A6421">
            <w:pPr>
              <w:shd w:val="clear" w:color="auto" w:fill="FFFFFF"/>
              <w:spacing w:line="276" w:lineRule="auto"/>
              <w:jc w:val="both"/>
              <w:rPr>
                <w:rFonts w:ascii="Arial LatArm" w:hAnsi="Arial LatArm"/>
                <w:color w:val="000000"/>
                <w:lang w:val="pt-BR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708" w:type="dxa"/>
            <w:vAlign w:val="center"/>
          </w:tcPr>
          <w:p w:rsidR="0054019D" w:rsidRPr="00E068B0" w:rsidRDefault="00E02864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600</w:t>
            </w:r>
          </w:p>
        </w:tc>
        <w:tc>
          <w:tcPr>
            <w:tcW w:w="851" w:type="dxa"/>
            <w:vAlign w:val="center"/>
          </w:tcPr>
          <w:p w:rsidR="0054019D" w:rsidRPr="00E27EE5" w:rsidRDefault="00E27EE5" w:rsidP="0054019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27EE5">
              <w:rPr>
                <w:rFonts w:ascii="Sylfaen" w:hAnsi="Sylfaen"/>
                <w:sz w:val="22"/>
                <w:szCs w:val="22"/>
              </w:rPr>
              <w:t>ք.Արարատ, Խանջյան 59</w:t>
            </w:r>
          </w:p>
        </w:tc>
        <w:tc>
          <w:tcPr>
            <w:tcW w:w="709" w:type="dxa"/>
            <w:vAlign w:val="center"/>
          </w:tcPr>
          <w:p w:rsidR="0054019D" w:rsidRPr="00E068B0" w:rsidRDefault="00EC1A39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6</w:t>
            </w:r>
            <w:r w:rsidR="00E068B0">
              <w:rPr>
                <w:rFonts w:ascii="Sylfaen" w:hAnsi="Sylfaen"/>
                <w:b/>
                <w:sz w:val="16"/>
                <w:szCs w:val="16"/>
              </w:rPr>
              <w:t>00</w:t>
            </w:r>
          </w:p>
        </w:tc>
        <w:tc>
          <w:tcPr>
            <w:tcW w:w="1701" w:type="dxa"/>
            <w:vAlign w:val="center"/>
          </w:tcPr>
          <w:p w:rsidR="0054019D" w:rsidRPr="006D3996" w:rsidRDefault="00E02864" w:rsidP="0054019D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30.06.2025</w:t>
            </w:r>
            <w:r>
              <w:rPr>
                <w:rFonts w:ascii="Sylfaen" w:hAnsi="Sylfaen" w:cs="Arial"/>
                <w:color w:val="000000"/>
                <w:sz w:val="14"/>
                <w:szCs w:val="14"/>
              </w:rPr>
              <w:t>թ.</w:t>
            </w:r>
          </w:p>
        </w:tc>
      </w:tr>
    </w:tbl>
    <w:p w:rsidR="00193333" w:rsidRPr="006D3996" w:rsidRDefault="00193333" w:rsidP="00EF3662">
      <w:pPr>
        <w:jc w:val="center"/>
        <w:rPr>
          <w:rFonts w:ascii="Arial LatArm" w:hAnsi="Arial LatArm"/>
          <w:sz w:val="20"/>
          <w:lang w:val="af-ZA"/>
        </w:rPr>
      </w:pPr>
    </w:p>
    <w:p w:rsidR="00193333" w:rsidRPr="006D3996" w:rsidRDefault="00193333" w:rsidP="00193333">
      <w:pPr>
        <w:jc w:val="both"/>
        <w:rPr>
          <w:rFonts w:ascii="Arial LatArm" w:hAnsi="Arial LatArm" w:cs="Sylfaen"/>
          <w:i/>
          <w:sz w:val="18"/>
          <w:szCs w:val="18"/>
          <w:lang w:val="pt-BR"/>
        </w:rPr>
      </w:pPr>
      <w:r w:rsidRPr="006D3996">
        <w:rPr>
          <w:rFonts w:ascii="Arial LatArm" w:hAnsi="Arial LatArm"/>
          <w:sz w:val="20"/>
          <w:lang w:val="af-ZA"/>
        </w:rPr>
        <w:t xml:space="preserve">* 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Ապրանքիմատակարարմանժամկետը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իսկփուլայինմատակարարմանդեպքում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` 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առաջինփուլիմատակարարմանժամկետը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սահմանվ</w:t>
      </w:r>
      <w:r w:rsidRPr="006D3996">
        <w:rPr>
          <w:rFonts w:ascii="Arial" w:hAnsi="Arial" w:cs="Arial"/>
          <w:i/>
          <w:sz w:val="18"/>
          <w:szCs w:val="18"/>
          <w:lang w:val="hy-AM"/>
        </w:rPr>
        <w:t>ումէ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առնվազն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 20 </w:t>
      </w:r>
      <w:r w:rsidRPr="006D3996">
        <w:rPr>
          <w:rFonts w:ascii="Arial" w:hAnsi="Arial" w:cs="Arial"/>
          <w:i/>
          <w:sz w:val="18"/>
          <w:szCs w:val="18"/>
          <w:lang w:val="pt-BR"/>
        </w:rPr>
        <w:t>օրացուցայինօր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որիհաշվարկըկատարվումէպայմանագրովնախատեսվածկողմերիիրավունքներիևպարտականություններիկատարմանպայմաննուժիմեջմտնելուօրը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բացառությամբայնդեպքի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երբընտրվածմասնակիցըհամաձայնումէապրանքըմատակարարելավելիկարճժամկետում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: </w:t>
      </w:r>
      <w:r w:rsidRPr="006D3996">
        <w:rPr>
          <w:rFonts w:ascii="Arial" w:hAnsi="Arial" w:cs="Arial"/>
          <w:i/>
          <w:sz w:val="18"/>
          <w:szCs w:val="18"/>
          <w:lang w:val="pt-BR"/>
        </w:rPr>
        <w:t>Մատակարարմանվերջնաժամկետըչիկարողավելլինել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քանտվյալտարվադեկտեմբերի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 25-</w:t>
      </w:r>
      <w:r w:rsidRPr="006D3996">
        <w:rPr>
          <w:rFonts w:ascii="Arial" w:hAnsi="Arial" w:cs="Arial"/>
          <w:i/>
          <w:sz w:val="18"/>
          <w:szCs w:val="18"/>
          <w:lang w:val="pt-BR"/>
        </w:rPr>
        <w:t>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>:</w:t>
      </w:r>
    </w:p>
    <w:p w:rsidR="00193333" w:rsidRPr="006D3996" w:rsidRDefault="00193333" w:rsidP="00193333">
      <w:pPr>
        <w:jc w:val="both"/>
        <w:rPr>
          <w:rFonts w:ascii="Arial LatArm" w:hAnsi="Arial LatArm" w:cs="Sylfaen"/>
          <w:i/>
          <w:sz w:val="12"/>
          <w:szCs w:val="12"/>
          <w:lang w:val="pt-BR"/>
        </w:rPr>
      </w:pPr>
    </w:p>
    <w:p w:rsidR="00193333" w:rsidRPr="006D3996" w:rsidRDefault="00193333" w:rsidP="00193333">
      <w:pPr>
        <w:pStyle w:val="FootnoteText"/>
        <w:jc w:val="both"/>
        <w:rPr>
          <w:rFonts w:ascii="Arial LatArm" w:hAnsi="Arial LatArm"/>
          <w:sz w:val="12"/>
          <w:szCs w:val="12"/>
          <w:lang w:val="pt-BR"/>
        </w:rPr>
      </w:pPr>
      <w:r w:rsidRPr="00767EB2">
        <w:rPr>
          <w:rFonts w:ascii="Arial LatArm" w:hAnsi="Arial LatArm"/>
          <w:lang w:val="pt-BR"/>
        </w:rPr>
        <w:lastRenderedPageBreak/>
        <w:t xml:space="preserve">**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Եթեհրավերովչինախատեսվումմասնակցիկողմիցառաջարկվողապրանքի՝ապրանքայիննշանի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ֆիրմայինանվանման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մակնիշիևարտադրողիվերաբերյալտեղեկատվությաններկայացում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ապահանվումեն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 «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ապրանքայիննշանը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մակնիշըևարտադրողիանվանումը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»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սյունակը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: </w:t>
      </w: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25E24" w:rsidRPr="000B2C6F" w:rsidTr="00E22E51">
        <w:trPr>
          <w:jc w:val="center"/>
        </w:trPr>
        <w:tc>
          <w:tcPr>
            <w:tcW w:w="4536" w:type="dxa"/>
          </w:tcPr>
          <w:p w:rsidR="00B25E24" w:rsidRPr="000B2C6F" w:rsidRDefault="00B25E24" w:rsidP="00E02864">
            <w:pPr>
              <w:rPr>
                <w:rFonts w:ascii="Arial LatArm" w:hAnsi="Arial LatArm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:rsidR="00B25E24" w:rsidRPr="000B2C6F" w:rsidRDefault="00B25E24" w:rsidP="00B25E24">
            <w:pPr>
              <w:jc w:val="center"/>
              <w:rPr>
                <w:rFonts w:ascii="Arial LatArm" w:hAnsi="Arial LatArm"/>
                <w:lang w:val="pt-BR"/>
              </w:rPr>
            </w:pPr>
          </w:p>
        </w:tc>
        <w:tc>
          <w:tcPr>
            <w:tcW w:w="4343" w:type="dxa"/>
          </w:tcPr>
          <w:p w:rsidR="00B25E24" w:rsidRPr="000B2C6F" w:rsidRDefault="00B25E24" w:rsidP="00B25E24">
            <w:pPr>
              <w:jc w:val="center"/>
              <w:rPr>
                <w:rFonts w:ascii="Arial LatArm" w:hAnsi="Arial LatArm"/>
                <w:sz w:val="22"/>
                <w:szCs w:val="22"/>
                <w:lang w:val="pt-BR"/>
              </w:rPr>
            </w:pPr>
          </w:p>
        </w:tc>
      </w:tr>
    </w:tbl>
    <w:p w:rsidR="00071D1C" w:rsidRPr="000B2C6F" w:rsidRDefault="00071D1C" w:rsidP="00E02864">
      <w:pPr>
        <w:rPr>
          <w:rFonts w:ascii="Arial LatArm" w:hAnsi="Arial LatArm"/>
          <w:sz w:val="20"/>
          <w:lang w:val="pt-BR"/>
        </w:rPr>
      </w:pPr>
    </w:p>
    <w:sectPr w:rsidR="00071D1C" w:rsidRPr="000B2C6F" w:rsidSect="00E068B0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C7D" w:rsidRDefault="00375C7D">
      <w:r>
        <w:separator/>
      </w:r>
    </w:p>
  </w:endnote>
  <w:endnote w:type="continuationSeparator" w:id="1">
    <w:p w:rsidR="00375C7D" w:rsidRDefault="00375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C7D" w:rsidRDefault="00375C7D">
      <w:r>
        <w:separator/>
      </w:r>
    </w:p>
  </w:footnote>
  <w:footnote w:type="continuationSeparator" w:id="1">
    <w:p w:rsidR="00375C7D" w:rsidRDefault="00375C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7C19E5"/>
    <w:multiLevelType w:val="multilevel"/>
    <w:tmpl w:val="4C0821E8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13"/>
  </w:num>
  <w:num w:numId="7">
    <w:abstractNumId w:val="17"/>
  </w:num>
  <w:num w:numId="8">
    <w:abstractNumId w:val="15"/>
  </w:num>
  <w:num w:numId="9">
    <w:abstractNumId w:val="9"/>
  </w:num>
  <w:num w:numId="10">
    <w:abstractNumId w:val="12"/>
  </w:num>
  <w:num w:numId="11">
    <w:abstractNumId w:val="20"/>
  </w:num>
  <w:num w:numId="12">
    <w:abstractNumId w:val="10"/>
  </w:num>
  <w:num w:numId="13">
    <w:abstractNumId w:val="22"/>
  </w:num>
  <w:num w:numId="14">
    <w:abstractNumId w:val="21"/>
  </w:num>
  <w:num w:numId="15">
    <w:abstractNumId w:val="8"/>
  </w:num>
  <w:num w:numId="16">
    <w:abstractNumId w:val="16"/>
  </w:num>
  <w:num w:numId="17">
    <w:abstractNumId w:val="2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6"/>
  </w:num>
  <w:num w:numId="22">
    <w:abstractNumId w:val="30"/>
  </w:num>
  <w:num w:numId="23">
    <w:abstractNumId w:val="26"/>
  </w:num>
  <w:num w:numId="24">
    <w:abstractNumId w:val="11"/>
  </w:num>
  <w:num w:numId="25">
    <w:abstractNumId w:val="27"/>
  </w:num>
  <w:num w:numId="26">
    <w:abstractNumId w:val="14"/>
  </w:num>
  <w:num w:numId="27">
    <w:abstractNumId w:val="3"/>
  </w:num>
  <w:num w:numId="28">
    <w:abstractNumId w:val="2"/>
  </w:num>
  <w:num w:numId="29">
    <w:abstractNumId w:val="31"/>
  </w:num>
  <w:num w:numId="30">
    <w:abstractNumId w:val="29"/>
  </w:num>
  <w:num w:numId="31">
    <w:abstractNumId w:val="23"/>
  </w:num>
  <w:num w:numId="32">
    <w:abstractNumId w:val="0"/>
  </w:num>
  <w:num w:numId="33">
    <w:abstractNumId w:val="7"/>
  </w:num>
  <w:num w:numId="34">
    <w:abstractNumId w:val="28"/>
  </w:num>
  <w:num w:numId="35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3D08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2C6F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333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7E9"/>
    <w:rsid w:val="001A4EF7"/>
    <w:rsid w:val="001A54DF"/>
    <w:rsid w:val="001A5BC8"/>
    <w:rsid w:val="001A5C02"/>
    <w:rsid w:val="001A5F36"/>
    <w:rsid w:val="001A693B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4FF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5EE"/>
    <w:rsid w:val="001F386B"/>
    <w:rsid w:val="001F4A05"/>
    <w:rsid w:val="001F4F78"/>
    <w:rsid w:val="001F5FDE"/>
    <w:rsid w:val="001F6578"/>
    <w:rsid w:val="001F6E06"/>
    <w:rsid w:val="001F760C"/>
    <w:rsid w:val="001F7B60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C44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D3E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50A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9CE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3F69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690B"/>
    <w:rsid w:val="00347499"/>
    <w:rsid w:val="0034769E"/>
    <w:rsid w:val="0034777A"/>
    <w:rsid w:val="00350018"/>
    <w:rsid w:val="003500D1"/>
    <w:rsid w:val="00350C85"/>
    <w:rsid w:val="003517F3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C7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6AB"/>
    <w:rsid w:val="00425AA6"/>
    <w:rsid w:val="00427635"/>
    <w:rsid w:val="00427B84"/>
    <w:rsid w:val="00427EAA"/>
    <w:rsid w:val="004306D6"/>
    <w:rsid w:val="00431998"/>
    <w:rsid w:val="004319E5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104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83E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2FEC"/>
    <w:rsid w:val="004A3051"/>
    <w:rsid w:val="004A4501"/>
    <w:rsid w:val="004A642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1B8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19D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691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4DE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76E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7E9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A12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285D"/>
    <w:rsid w:val="006234A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B5E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79F4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996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514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2384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67EB2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82"/>
    <w:rsid w:val="007A3EE6"/>
    <w:rsid w:val="007A3F75"/>
    <w:rsid w:val="007A4BB9"/>
    <w:rsid w:val="007A5220"/>
    <w:rsid w:val="007A5810"/>
    <w:rsid w:val="007A5E2D"/>
    <w:rsid w:val="007A7669"/>
    <w:rsid w:val="007A7DEB"/>
    <w:rsid w:val="007A7EC8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4494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3BA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081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B08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A61"/>
    <w:rsid w:val="00975F7E"/>
    <w:rsid w:val="009771B9"/>
    <w:rsid w:val="00977326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6183"/>
    <w:rsid w:val="00987E76"/>
    <w:rsid w:val="00990375"/>
    <w:rsid w:val="00990561"/>
    <w:rsid w:val="00990C42"/>
    <w:rsid w:val="009911F4"/>
    <w:rsid w:val="00991A45"/>
    <w:rsid w:val="009929CB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00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15B9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CB9"/>
    <w:rsid w:val="00A55E59"/>
    <w:rsid w:val="00A55FEE"/>
    <w:rsid w:val="00A572D8"/>
    <w:rsid w:val="00A6088E"/>
    <w:rsid w:val="00A61746"/>
    <w:rsid w:val="00A619F2"/>
    <w:rsid w:val="00A61CCA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725"/>
    <w:rsid w:val="00A81DD5"/>
    <w:rsid w:val="00A8328A"/>
    <w:rsid w:val="00A84A2D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1EEA"/>
    <w:rsid w:val="00AA289B"/>
    <w:rsid w:val="00AA3C87"/>
    <w:rsid w:val="00AA3CB2"/>
    <w:rsid w:val="00AA44E6"/>
    <w:rsid w:val="00AA4DAE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487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24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2E26"/>
    <w:rsid w:val="00BB3575"/>
    <w:rsid w:val="00BB4157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EE0"/>
    <w:rsid w:val="00BD4817"/>
    <w:rsid w:val="00BD4D96"/>
    <w:rsid w:val="00BD4FA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352D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1BA0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A4D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59FD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5F6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7AF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1D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864"/>
    <w:rsid w:val="00E02F60"/>
    <w:rsid w:val="00E038DA"/>
    <w:rsid w:val="00E040F0"/>
    <w:rsid w:val="00E04589"/>
    <w:rsid w:val="00E045AE"/>
    <w:rsid w:val="00E046C2"/>
    <w:rsid w:val="00E04FA9"/>
    <w:rsid w:val="00E056FF"/>
    <w:rsid w:val="00E05918"/>
    <w:rsid w:val="00E05F32"/>
    <w:rsid w:val="00E068B0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EE5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39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4FE7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1B4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460DE"/>
    <w:rsid w:val="00F51B3A"/>
    <w:rsid w:val="00F51EE7"/>
    <w:rsid w:val="00F52771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21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A7FB5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0C34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Char0">
    <w:name w:val="Char Char Char"/>
    <w:rsid w:val="0019333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9333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9333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9333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9333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93333"/>
    <w:rPr>
      <w:rFonts w:ascii="Arial Armenian" w:hAnsi="Arial Armenian"/>
      <w:lang w:val="en-US"/>
    </w:rPr>
  </w:style>
  <w:style w:type="character" w:customStyle="1" w:styleId="CharChar230">
    <w:name w:val="Char Char23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9333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93333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Normal"/>
    <w:rsid w:val="0019333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19333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19333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0">
    <w:name w:val="Неразрешенное упоминание1"/>
    <w:uiPriority w:val="99"/>
    <w:semiHidden/>
    <w:unhideWhenUsed/>
    <w:rsid w:val="001933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Char0">
    <w:name w:val="Char Char Char"/>
    <w:rsid w:val="0019333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9333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9333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9333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9333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93333"/>
    <w:rPr>
      <w:rFonts w:ascii="Arial Armenian" w:hAnsi="Arial Armenian"/>
      <w:lang w:val="en-US"/>
    </w:rPr>
  </w:style>
  <w:style w:type="character" w:customStyle="1" w:styleId="CharChar230">
    <w:name w:val="Char Char23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9333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93333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Normal"/>
    <w:rsid w:val="0019333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19333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19333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0">
    <w:name w:val="Неразрешенное упоминание1"/>
    <w:uiPriority w:val="99"/>
    <w:semiHidden/>
    <w:unhideWhenUsed/>
    <w:rsid w:val="0019333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E0F9-E446-4440-AF43-0BC4AEFDC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Tatevik</cp:lastModifiedBy>
  <cp:revision>4</cp:revision>
  <cp:lastPrinted>2018-02-16T07:12:00Z</cp:lastPrinted>
  <dcterms:created xsi:type="dcterms:W3CDTF">2025-02-26T07:51:00Z</dcterms:created>
  <dcterms:modified xsi:type="dcterms:W3CDTF">2025-02-26T09:07:00Z</dcterms:modified>
</cp:coreProperties>
</file>