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ԱՀԲԿ-ԷԱԱՊՁԲ-25/04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ԱՐԱՐԱՏԻ ՀԻՎԱՆԴԱՆՈՑ ԲԿ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ք.Արարատ, Խանջյան 59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Արարատի հիվանդանոց բժշկական կենտրոն ՓԲԸ-ի 2025թ. 1-ին կիսամյակի կարիքների համար Վառելիքի գնում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0037494441018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grigoryan.tatev@bk.ru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ԱՐԱՐԱՏԻ ՀԻՎԱՆԴԱՆՈՑ ԲԿ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ԱՀԲԿ-ԷԱԱՊՁԲ-25/04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ԱՐԱՐԱՏԻ ՀԻՎԱՆԴԱՆՈՑ ԲԿ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ԱՐԱՐԱՏԻ ՀԻՎԱՆԴԱՆՈՑ ԲԿ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Արարատի հիվանդանոց բժշկական կենտրոն ՓԲԸ-ի 2025թ. 1-ին կիսամյակի կարիքների համար Վառելիքի գնում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ԱՐԱՐԱՏԻ ՀԻՎԱՆԴԱՆՈՑ ԲԿ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Արարատի հիվանդանոց բժշկական կենտրոն ՓԲԸ-ի 2025թ. 1-ին կիսամյակի կարիքների համար Վառելիքի գնում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ԱՀԲԿ-ԷԱԱՊՁԲ-25/04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grigoryan.tatev@bk.ru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Արարատի հիվանդանոց բժշկական կենտրոն ՓԲԸ-ի 2025թ. 1-ին կիսամյակի կարիքների համար Վառելիքի գնում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2025.03.13.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ԱՀԲԿ-ԷԱԱՊՁԲ-25/04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ԱՐԱՐԱՏԻ ՀԻՎԱՆԴԱՆՈՑ ԲԿ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ԱՀԲԿ-ԷԱԱՊՁԲ-25/04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ԱՀԲԿ-ԷԱԱՊՁԲ-25/04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«ԱՀԲԿ-ԷԱԱՊՁԲ-25/04»*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ԱՐԱՐԱՏԻ ՀԻՎԱՆԴԱՆՈՑ ԲԿ ՓԲԸ*  (այսուհետ` Պատվիրատու) կողմից կազմակերպված` ԱՀԲԿ-ԷԱԱՊՁԲ-25/04*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ԱՐԱՐԱՏԻ ՀԻՎԱՆԴԱՆՈՑ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- 04001274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Հայբիզնեսբանկ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- 1150006419160100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«ԱՀԲԿ-ԷԱԱՊՁԲ-25/04»*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ԱՐԱՐԱՏԻ ՀԻՎԱՆԴԱՆՈՑ ԲԿ ՓԲԸ*  (այսուհետ` Պատվիրատու) կողմից կազմակերպված` ԱՀԲԿ-ԷԱԱՊՁԲ-25/04*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ԱՐԱՐԱՏԻ ՀԻՎԱՆԴԱՆՈՑ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- 04001274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Հայբիզնեսբանկ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- 1150006419160100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24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շարժիչայինմեթոդով՝ոչ պակաս 81, բենզինի հագեցած գոլորշիների ճնշումը` 45-ից մինչև 100 կՊա, կապարիպարունակությունը  5 մգ/դմ3-ից ոչ ավելի, բենզոլի ծավալային մասը 1 %-ից ոչ ավելի, խտությունը` 15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եռաբութիլ սպիրտ-7 %, եթերներ (C5ևավելի) -15 %, այլօքսիդիչներ-10 %, անվտանգությունը, մակնշումը և փաթեթավորումը` ըստ ՀՀ կառավարության 2004թ. նոյեմբերի 11-ի N 1592-Ն որոշմամբ հաստատված « Ներքին այրման շարժիչային վառելիքների տեխնիկական կանոնակարգի :
Մատակարարումը`կտրոնային:Մատակարարմանվայրը` Արարատի մարզ, ք.Արարատ, Խանջյան 59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Ցետանային  թիվը 49–ից ոչ պակաս, ցետանային  ցուցիչը- 46–ից  ոչ  պակաս, խտությունը 150 С ջերմաստիճանում 800–ից  մինչև 845 կգ/մ3: Պոլիցիկլիկ արոմատիկ ածխաջրածինների զանգվածային մասը՝ 11%-ից ոչ ավելի: Ծծմբի պարունակությունը  10 մգ/կգ – ից ոչ  ավելի:  Բռնկման ջերմաստիճանը  550 С – ից ոչ  ցածր, ածխածնի  մնացորդը 10 % նստվածքում 0,3 %-ից  ոչ  ավելի: Մածուցիկությունը  400 С – ում` 1,5–ից  մինչև 4,0  մմ2/վ: Պղտորման  ջերմաստիճանը` մինուս 100С–ից  ոչ  բարձր:  Ավտանգությունը, մակնշումը  և փաթեթավորումը` ըստ  ՀՀ  կառավարության  2004 թ.  Նոյեմբերի 11 – ի N 1592 – Ն  որոշմամբ  հաստատված « Ներքին  այրման  շարժիչային վառելիքների  տեխնիկական կանոնակարգի»:
Արարատի    տարածաշրջանում   կամ  մինչև  5 կմ  հարակից  տարածքում: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ք.Արարատ, Խանջյան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ք.Արարատ, Խանջյան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