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ԼՄՎՀ 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աշխատակազմ ՀԿՀ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Լոռու մարզ ,ք․ Վանաձոր, Տիգրան Մեծի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կարիքների hամար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Ինեսա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060650369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gnumnervanadzor@mail.ru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համայնքապետարանի աշխատակազմ ՀԿՀ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ԼՄՎՀ 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համայնքապետարանի աշխատակազմ ՀԿՀ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համայնքապետարանի աշխատակազմ ՀԿՀ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համայնքապետարանի  կարիքների hամար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համայնքապետարանի աշխատակազմ ՀԿՀ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համայնքապետարանի  կարիքների hամար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ԼՄՎՀ 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gnumnervanadzor@mail.ru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համայնքապետարանի  կարիքների hամար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ԼՄՎՀ ԷԱՃԱՊՁԲ-25/25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համայնքապետարանի աշխատակազմ ՀԿՀ</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ԼՄՎՀ 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ԼՄՎՀ 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ԼՄՎՀ 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ԼՄՎՀ 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համայնքապետարանի կարիքների համար գրասենյակայն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 Մեցի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ժամկետ է սահմանվում պայմանագրի կնքման օրվանից հաշված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