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2FF" w:rsidRDefault="006A32FF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6A32FF" w:rsidRDefault="000C7A03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ЗАКУПКИ</w:t>
      </w:r>
    </w:p>
    <w:p w:rsidR="006A32FF" w:rsidRDefault="006A32FF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23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996"/>
        <w:gridCol w:w="1422"/>
        <w:gridCol w:w="2703"/>
        <w:gridCol w:w="996"/>
        <w:gridCol w:w="1138"/>
        <w:gridCol w:w="852"/>
        <w:gridCol w:w="1138"/>
        <w:gridCol w:w="1878"/>
      </w:tblGrid>
      <w:tr w:rsidR="006A32FF">
        <w:trPr>
          <w:trHeight w:val="125"/>
        </w:trPr>
        <w:tc>
          <w:tcPr>
            <w:tcW w:w="111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  <w:proofErr w:type="spellEnd"/>
          </w:p>
        </w:tc>
      </w:tr>
      <w:tr w:rsidR="006A32FF">
        <w:trPr>
          <w:trHeight w:val="130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Pr="00461955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461955">
              <w:rPr>
                <w:rFonts w:ascii="GHEA Grapalat" w:hAnsi="GHEA Grapalat" w:cs="GHEA Grapalat"/>
                <w:sz w:val="16"/>
                <w:szCs w:val="16"/>
                <w:lang w:val="ru-RU"/>
              </w:rPr>
              <w:t>номер части, указанный в приглашении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Pr="00461955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46195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Код транзита плана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</w:tr>
      <w:tr w:rsidR="006A32FF">
        <w:trPr>
          <w:trHeight w:val="266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6A32FF" w:rsidRPr="00461955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/Международный день театра/</w:t>
            </w:r>
          </w:p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ниже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Pr="00461955" w:rsidRDefault="0046195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46195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500 </w:t>
            </w:r>
            <w:r w:rsidR="000C7A03">
              <w:rPr>
                <w:rFonts w:ascii="GHEA Grapalat" w:hAnsi="GHEA Grapalat" w:cs="Sylfaen"/>
                <w:sz w:val="16"/>
                <w:szCs w:val="16"/>
              </w:rPr>
              <w:t>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461955" w:rsidP="0046195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Օ</w:t>
            </w:r>
            <w:r w:rsidRPr="0046195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. </w:t>
            </w:r>
            <w:proofErr w:type="spellStart"/>
            <w:r w:rsidR="000C7A03">
              <w:rPr>
                <w:rFonts w:ascii="GHEA Grapalat" w:hAnsi="GHEA Grapalat" w:cs="Sylfaen"/>
                <w:sz w:val="16"/>
                <w:szCs w:val="16"/>
                <w:lang w:val="ru-RU"/>
              </w:rPr>
              <w:t>Масис</w:t>
            </w:r>
            <w:proofErr w:type="spellEnd"/>
            <w:r w:rsidR="000C7A03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Договора в силу до 2025 года. 27 марта включительно</w:t>
            </w:r>
          </w:p>
        </w:tc>
      </w:tr>
      <w:tr w:rsidR="006A32FF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/Международный день танца/</w:t>
            </w:r>
          </w:p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ниже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46195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1 500 000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Договора в силу до 2025 года. 27 и 29 апреля включительно</w:t>
            </w:r>
          </w:p>
        </w:tc>
      </w:tr>
      <w:tr w:rsidR="006A32FF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/1-й Фестиваль музыкальных школ/</w:t>
            </w:r>
          </w:p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ниже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46195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Договора в силу до 2025 года. 17, 19, 21, 24 мая и 5 июня включительно</w:t>
            </w:r>
          </w:p>
        </w:tc>
      </w:tr>
    </w:tbl>
    <w:p w:rsidR="006A32FF" w:rsidRDefault="006A32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6A32FF" w:rsidRDefault="00461955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ru-RU"/>
        </w:rPr>
        <w:t>лот</w:t>
      </w:r>
      <w:r w:rsidR="000C7A03">
        <w:rPr>
          <w:rFonts w:ascii="GHEA Grapalat" w:hAnsi="GHEA Grapalat" w:cs="GHEA Grapalat"/>
          <w:b/>
          <w:sz w:val="16"/>
          <w:szCs w:val="16"/>
          <w:lang w:val="hy-AM"/>
        </w:rPr>
        <w:t xml:space="preserve"> 1</w:t>
      </w:r>
    </w:p>
    <w:p w:rsidR="006A32FF" w:rsidRDefault="000C7A0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proofErr w:type="spellStart"/>
      <w:r>
        <w:rPr>
          <w:rFonts w:ascii="GHEA Grapalat" w:hAnsi="GHEA Grapalat" w:cs="GHEA Grapalat"/>
          <w:b/>
          <w:sz w:val="16"/>
          <w:szCs w:val="16"/>
        </w:rPr>
        <w:t>Технические</w:t>
      </w:r>
      <w:proofErr w:type="spellEnd"/>
      <w:r>
        <w:rPr>
          <w:rFonts w:ascii="GHEA Grapalat" w:hAnsi="GHEA Grapalat" w:cs="GHEA Grapalat"/>
          <w:b/>
          <w:sz w:val="16"/>
          <w:szCs w:val="16"/>
        </w:rPr>
        <w:t xml:space="preserve"> </w:t>
      </w:r>
      <w:proofErr w:type="spellStart"/>
      <w:r>
        <w:rPr>
          <w:rFonts w:ascii="GHEA Grapalat" w:hAnsi="GHEA Grapalat" w:cs="GHEA Grapalat"/>
          <w:b/>
          <w:sz w:val="16"/>
          <w:szCs w:val="16"/>
        </w:rPr>
        <w:t>характеристики</w:t>
      </w:r>
      <w:proofErr w:type="spellEnd"/>
    </w:p>
    <w:p w:rsidR="006A32FF" w:rsidRDefault="000C7A03" w:rsidP="00461955">
      <w:pPr>
        <w:spacing w:line="360" w:lineRule="auto"/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Оказание услуг по организации мероприятий в рамках Международного дня театра</w:t>
      </w:r>
    </w:p>
    <w:p w:rsidR="006A32FF" w:rsidRDefault="006A32FF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Местонахождение: Музыкальная академия Арно Бабаджаняна в Масисе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школьный зал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Расписание: с/г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27 марта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Время: 18:00–19:30 (переменное)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организации мероприятий вам необходимо: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Полиграфические работы, включающие изготовление 2-х экземпляров, размером 145*195 см, почетных грамот и благодарственных писем, всего 30 штук, почетные грамоты и благодарственные письма должны быть в деревянной раме, со стеклянной передней частью, бумага: не менее 160 г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, а также согласовываем текст и дизайн с клиентом.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Подготовка трейлера, максимум 30 секунд. продолжительность.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Фото- и видеосъемка мероприятия, а в конце — 4-5-минутный видеоотчет о мероприятии, который необходимо предоставить Клиенту по электронной почте. перевозчик, в течение максимального срока в три дня,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Тематические сувениры, соответствующие теме и девизу дня, для вручения участникам, общее количество: 10 шт., внешний вид и содержание сувениров должны быть согласованы с Заказчиком. Исполнитель должен предоставить Заказчику не менее трех образцов сувенира, из которых будет сделан выбор. При этом рыночная стоимость сувенира не может быть менее 5000 драмов.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Обеспечить присутствие одного профессионального актера и одного режиссера для выступлений перед детьми, посещающими местные театральные коллективы, и перед широкой публикой.</w:t>
      </w:r>
    </w:p>
    <w:p w:rsidR="006A32FF" w:rsidRDefault="006A32FF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  <w:bookmarkStart w:id="0" w:name="_Hlk189732059"/>
      <w:bookmarkEnd w:id="0"/>
    </w:p>
    <w:p w:rsidR="006A32FF" w:rsidRDefault="00461955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ru-RU"/>
        </w:rPr>
        <w:t>лот</w:t>
      </w:r>
      <w:r w:rsidR="000C7A03">
        <w:rPr>
          <w:rFonts w:ascii="GHEA Grapalat" w:hAnsi="GHEA Grapalat" w:cs="GHEA Grapalat"/>
          <w:b/>
          <w:sz w:val="16"/>
          <w:szCs w:val="16"/>
          <w:lang w:val="hy-AM"/>
        </w:rPr>
        <w:t xml:space="preserve"> 2</w:t>
      </w:r>
    </w:p>
    <w:p w:rsidR="006A32FF" w:rsidRDefault="000C7A0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6A32FF" w:rsidRDefault="000C7A03">
      <w:pPr>
        <w:spacing w:line="360" w:lineRule="auto"/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Оказание услуг по организации мероприятий в рамках Международного дня танца</w:t>
      </w:r>
    </w:p>
    <w:p w:rsidR="006A32FF" w:rsidRDefault="006A32FF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Расположение: Сцена парка, прилегающая к административному зданию муниципалитета Масис,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Расписание: с/г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27 и 29 апреля,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Время: 17:00–20:00 (переменное)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организации мероприятий вам необходимо: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Полиграфические работы, включающие изготовление 2 плакатов размером 145*195, 1 плаката-треугольника размером 100*600, 2 плакатов размером 50*400, почетных грамот и благодарственных писем, всего 40 шт., почетные грамоты и благодарственные письма должны быть в деревянной раме, со стеклянным передним стеклом, бумага: не менее 160 гр.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, а также согласовываем текст и дизайн с клиентом.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lastRenderedPageBreak/>
        <w:t>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Приглашаем 2 человек на 27 и 29 апреля.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Подготовка рекламного ролика для каждого мероприятия отдельно, максимум 30 секунд. продолжительность.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Фото- и видеосъемка в течение 2 дней, а по окончании — итоговый видеоролик мероприятий продолжительностью 7-10 минут, который необходимо предоставить Заказчику по электронной почте. перевозчик, в течение максимального срока в три дня,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Звуковое оборудование мощностью не менее 10 кВт, минимум 4 динамика.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6. Световое оборудование, обеспечивающее полное освещение сцены,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7. 2 палатки размером 3*3, белого, синего или молочного цвета,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8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Тематические сувениры для вручения участникам, общее количество: 30 шт., внешний вид и содержание сувениров согласовываются с Заказчиком. Исполнитель представляет Заказчику не менее трех образцов сувенира, из которых будет сделан выбор. При этом рыночная стоимость сувенира не может быть менее 5000 драмов.</w:t>
      </w:r>
    </w:p>
    <w:p w:rsidR="006A32FF" w:rsidRDefault="006A32F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6A32FF" w:rsidRDefault="006A32F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6A32FF" w:rsidRDefault="00461955">
      <w:pPr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ru-RU"/>
        </w:rPr>
        <w:t>лот</w:t>
      </w:r>
      <w:r w:rsidR="000C7A03">
        <w:rPr>
          <w:rFonts w:ascii="GHEA Grapalat" w:hAnsi="GHEA Grapalat" w:cs="GHEA Grapalat"/>
          <w:b/>
          <w:sz w:val="16"/>
          <w:szCs w:val="16"/>
          <w:lang w:val="hy-AM"/>
        </w:rPr>
        <w:t xml:space="preserve"> 3</w:t>
      </w:r>
    </w:p>
    <w:p w:rsidR="006A32FF" w:rsidRDefault="000C7A03">
      <w:pPr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6A32FF" w:rsidRPr="00461955" w:rsidRDefault="000C7A03" w:rsidP="00461955">
      <w:pPr>
        <w:ind w:firstLine="720"/>
        <w:jc w:val="center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Мероприятия в рамках I Фестиваля музыкальных школ Масисской общины</w:t>
      </w:r>
      <w:r w:rsidR="00461955">
        <w:rPr>
          <w:rFonts w:ascii="GHEA Grapalat" w:hAnsi="GHEA Grapalat" w:cs="GHEA Grapalat"/>
          <w:b/>
          <w:sz w:val="16"/>
          <w:szCs w:val="16"/>
          <w:lang w:val="ru-RU"/>
        </w:rPr>
        <w:t xml:space="preserve"> </w:t>
      </w:r>
      <w:r>
        <w:rPr>
          <w:rFonts w:ascii="GHEA Grapalat" w:hAnsi="GHEA Grapalat" w:cs="GHEA Grapalat"/>
          <w:b/>
          <w:sz w:val="16"/>
          <w:szCs w:val="16"/>
          <w:lang w:val="hy-AM"/>
        </w:rPr>
        <w:t>организация услуг</w:t>
      </w:r>
    </w:p>
    <w:p w:rsidR="006A32FF" w:rsidRDefault="006A32FF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Местоположение: город Масис</w:t>
      </w:r>
      <w:r w:rsidR="00461955">
        <w:rPr>
          <w:rFonts w:ascii="GHEA Grapalat" w:hAnsi="GHEA Grapalat" w:cs="GHEA Grapalat"/>
          <w:sz w:val="16"/>
          <w:szCs w:val="16"/>
          <w:lang w:val="ru-RU"/>
        </w:rPr>
        <w:t>,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 Музыкальные школы имени </w:t>
      </w:r>
      <w:r w:rsidR="00461955">
        <w:rPr>
          <w:rFonts w:ascii="GHEA Grapalat" w:hAnsi="GHEA Grapalat" w:cs="GHEA Grapalat"/>
          <w:sz w:val="16"/>
          <w:szCs w:val="16"/>
          <w:lang w:val="hy-AM"/>
        </w:rPr>
        <w:t>А.</w:t>
      </w:r>
      <w:r w:rsidR="00461955">
        <w:rPr>
          <w:rFonts w:ascii="GHEA Grapalat" w:hAnsi="GHEA Grapalat" w:cs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 w:cs="GHEA Grapalat"/>
          <w:sz w:val="16"/>
          <w:szCs w:val="16"/>
          <w:lang w:val="hy-AM"/>
        </w:rPr>
        <w:t>Банаджаняна и посёлка Арбат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Расписание: 17, 19, 21, 24 мая и 5 июня этого года.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Время: 12:00–18:00 (переменное)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организации мероприятий вам необходимо: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Награды в виде ключа от пола для 4 категорий, награды должны состоять из каменной подставки, а ключ от пола должен быть металлическим, высота должна быть не менее 30 см,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Детям, участвующим в секциях, будет предоставлена ​​музыкальная литература, биографические книги об армянских композиторах, общее количество: 100,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Предоставление профессиональных и отраслевых членов жюри для мероприятий и предоставление им спонсоров (при наличии), общее количество членов жюри не может быть менее 7 человек,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Услуги нотного перевода музыкальным редактором,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Полиграфические работы, включающие в себя изготовление 2-х экземпляров, размером 145*195 см, почетных грамот и благодарственных писем, всего 130 штук, кроме того, почетные грамоты и благодарственные письма должны быть в деревянной рамке, со стеклянной передней частью, бумага должна быть не менее 160 грамм, а текст и дизайн должны быть согласованы с Заказчиком,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6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В дни соревнований будет организовано гостеприимство для жюри и других членов в течение 4 дней, минимум для 10 человек, а по окончании мероприятий будет организован фуршет минимум для 50 человек со следующим меню: фруктовое ассорти: не менее 7 видов фруктов, кондитерское ассорти: не менее 5 видов, сырное ассорти: не менее 5 видов, мясное ассорти: не менее 5 видов, булочки, канапе, вино, шампанское, натуральный сок, вода, газированные напитки, кофе и чай, не менее 1 официанта в соответствующей одежде,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7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Ведущий – 2 человека,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8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Подготовка трейлера, максимум 30 секунд. на некоторое время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9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Фото и видеосъемка в течение 4 дней мероприятия,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10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В завершение – 15–20-минутный видеоотчет о фестивале, который необходимо предоставить Клиенту по электронной почте. перевозчик, в течение максимального срока в три дня,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Звуковое оборудование мощностью не менее 5 кВт, 8 колонок,  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Световое оборудование для полного сценического освещения,  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Организация выпускного гала-концерта в зале Музея-института им. Комитаса, участникам которого (около 100 человек) необходимо обеспечить транспорт до музея-института и обратно,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Изготовление белых рубашек, полупиджаков и галстуков-лент для 100 участников вновь образованного объединенного хора, закупка рубашек и полупиджаков с элементами национальных костюмов для музыкантов вновь образованных национальных инструментов в количестве 25 человек, нанесение печати на одежду, форма и месторасположение которой должны быть согласованы с Заказчиком,</w:t>
      </w:r>
    </w:p>
    <w:p w:rsidR="006A32FF" w:rsidRPr="00461955" w:rsidRDefault="000C7A0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Приобретение рубашки и полукуртки с элементами национального костюма для музыкантов новообразованных национальных инструментов, в количестве 25 человек, нанесение печати на одежду, форма и расположение которой должны быть согласованы с Заказчиком,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lastRenderedPageBreak/>
        <w:t>16. Художественный руководитель вновь созданного коллектива национальных музыкальных инструментов (по согласованию с Заказчиком),</w:t>
      </w:r>
    </w:p>
    <w:p w:rsidR="006A32FF" w:rsidRDefault="000C7A0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17. Дирижер вновь сформированного объединенного хора (по согласованию с Заказчиком).</w:t>
      </w:r>
    </w:p>
    <w:p w:rsidR="006A32FF" w:rsidRDefault="006A32FF">
      <w:pPr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6A32FF" w:rsidRDefault="006A32F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6A32FF" w:rsidRDefault="000C7A03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6A32FF" w:rsidRDefault="000C7A03">
      <w:pPr>
        <w:ind w:left="720"/>
        <w:jc w:val="center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909" w:type="dxa"/>
        <w:jc w:val="center"/>
        <w:tblLayout w:type="fixed"/>
        <w:tblLook w:val="0000" w:firstRow="0" w:lastRow="0" w:firstColumn="0" w:lastColumn="0" w:noHBand="0" w:noVBand="0"/>
      </w:tblPr>
      <w:tblGrid>
        <w:gridCol w:w="721"/>
        <w:gridCol w:w="3443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734"/>
      </w:tblGrid>
      <w:tr w:rsidR="006A32FF" w:rsidRPr="00E26265">
        <w:trPr>
          <w:cantSplit/>
          <w:trHeight w:val="169"/>
          <w:jc w:val="center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Н/П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6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Финансирование планируется осуществить до 2025 года. в соответствии с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6A32FF">
        <w:trPr>
          <w:cantSplit/>
          <w:trHeight w:val="1348"/>
          <w:jc w:val="center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6A32FF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6A32FF">
        <w:trPr>
          <w:cantSplit/>
          <w:trHeight w:val="154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FF" w:rsidRDefault="000C7A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планированию мероприятий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A32FF" w:rsidRDefault="006A32FF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A32FF" w:rsidRDefault="000C7A0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6A32FF" w:rsidRDefault="000C7A03">
      <w:pPr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представлены в порядке возрастания.</w:t>
      </w:r>
    </w:p>
    <w:p w:rsidR="006A32FF" w:rsidRDefault="006A32FF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  <w:bookmarkStart w:id="1" w:name="_GoBack"/>
      <w:bookmarkEnd w:id="1"/>
    </w:p>
    <w:sectPr w:rsidR="006A32FF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07A9"/>
    <w:multiLevelType w:val="multilevel"/>
    <w:tmpl w:val="1C1CCDD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FF"/>
    <w:rsid w:val="000C7A03"/>
    <w:rsid w:val="00461955"/>
    <w:rsid w:val="006A32FF"/>
    <w:rsid w:val="00E2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EB3E2-020F-4C36-B747-40D8EC8C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Times New Roman" w:hAnsi="GHEA Grapalat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  <w:sz w:val="20"/>
    </w:rPr>
  </w:style>
  <w:style w:type="character" w:customStyle="1" w:styleId="WW8Num19z1">
    <w:name w:val="WW8Num19z1"/>
    <w:qFormat/>
    <w:rPr>
      <w:rFonts w:ascii="Symbol" w:hAnsi="Symbol" w:cs="Symbol"/>
      <w:sz w:val="20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GHEA Grapalat" w:eastAsia="Times New Roman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/>
      <w:i/>
      <w:sz w:val="22"/>
      <w:u w:val="single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Arial Unicode" w:hAnsi="Arial Unicode" w:cs="Arial Unicode"/>
      <w:b w:val="0"/>
      <w:i w:val="0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SVETIK</cp:lastModifiedBy>
  <cp:revision>4</cp:revision>
  <dcterms:created xsi:type="dcterms:W3CDTF">2025-02-28T08:47:00Z</dcterms:created>
  <dcterms:modified xsi:type="dcterms:W3CDTF">2025-02-28T11:09:00Z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2024-12-06T15:28:00Z</cp:lastPrinted>
  <dcterms:modified xsi:type="dcterms:W3CDTF">2025-02-28T08:45:00Z</dcterms:modified>
  <cp:revision>220</cp:revision>
  <dc:subject/>
  <dc:title/>
</cp:coreProperties>
</file>