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ՍԳԼ-էԱՃԱՊՁԲ-25/18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 -Ի ԿԱՐԻՔՆԵՐԻ ՀԱՄԱՐ` «ՍԳԼ-էԱՃԱՊՁԲ-25/18» ԾԱԾԿԱԳՐՈՎ ՍԱՐՔԱՎՈՐՈՒՄՆԵՐԻ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093455493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ՍԳԼ-էԱՃԱՊՁԲ-25/18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 -Ի ԿԱՐԻՔՆԵՐԻ ՀԱՄԱՐ` «ՍԳԼ-էԱՃԱՊՁԲ-25/18» ԾԱԾԿԱԳՐՈՎ ՍԱՐՔԱՎՈՐՈՒՄՆԵՐԻ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 -Ի ԿԱՐԻՔՆԵՐԻ ՀԱՄԱՐ` «ՍԳԼ-էԱՃԱՊՁԲ-25/18» ԾԱԾԿԱԳՐՈՎ ՍԱՐՔԱՎՈՐՈՒՄՆԵՐԻ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ՍԳԼ-էԱՃԱՊՁԲ-25/18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 -Ի ԿԱՐԻՔՆԵՐԻ ՀԱՄԱՐ` «ՍԳԼ-էԱՃԱՊՁԲ-25/18» ԾԱԾԿԱԳՐՈՎ ՍԱՐՔԱՎՈՐՈՒՄՆԵՐԻ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վիրահատությունների կոմբինացված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Դիսպլեյ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մոնիտոր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մոնիտոր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մոնիտոր 4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16:00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393.26</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4.5265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412.22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2025.03.11.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ՍԳԼ-էԱՃԱՊՁԲ-25/18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ՍԳԼ-էԱՃԱՊՁԲ-25/18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ՍԳԼ-էԱՃԱՊՁԲ-25/18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ՍԳԼ-էԱՃԱՊՁԲ-25/18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«ՍԳԼ-էԱՃԱՊՁԲ-25/18»*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Սուրբ Գրիգոր Լուսավորիչ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ՍԳԼ-էԱՃԱՊՁԲ-25/18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«ՍԳԼ-էԱՃԱՊՁԲ-25/18»*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Սուրբ Գրիգոր Լուսավորիչ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ՍԳԼ-էԱՃԱՊՁԲ-25/18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«ՍԳԼ-էԱՃԱՊՁԲ-25/18»*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ՍԳԼ-էԱՃԱՊՁԲ-25/18*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ՍԳԼ-էԱՃԱՊՁԲ-25/18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«ՍԳԼ-էԱՃԱՊՁԲ-25/18»*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ՍԳԼ-էԱՃԱՊՁԲ-25/18*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ընթացքում__</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2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 նախատեսված մեծահասակների և նորածինների համար, միկրոպրոցեսսորային կառավարմամբ, պնևմատիկ ինհալացիոն համակարգով, որը պետք է համալրված լինի՝ արտաշնչման և ներշնչման հոսքի տվիչով: Ներկառուցված վակոււմի համարգ։ Էլեկտրոնային PEEP կարգաբերումով: Համակարգի ինքնաստուգման թեստը ոչ ավել քան 4 րոպե: Սարքը պետք է օժտված լինի արտահոսքի սենսորով, անզգայացնող գազի տիպի ավտոմատ իդենտիֆիկացիայով, պարամագնետիկ թթվածնի տվիչով, ներկառուցված դարակներով։ Գոլորշացուցիչները փոփոխական շրջանցիկ, ամբողջությամբ փոխհատուցվող մեթոդով։  Շնչառության ծավալը ոչ պակաս քան 20 -1,400 մլ միջակայքում, ներշնչման դադարը ոչ պակաս քան 0-50% միջակայքում, շնչառության հաճախականությունը ոչ պակաս քան 4-60 շնչ/րոպե միջակայքում, ներշնչման հոսքը ոչ պակաս քան 180 լ/ր, պասիվ անզգայացնող գազի հեռացում, CO2-ի կոնցենտրացիայի արտացոլում ներկառուցված մոնիտորին, արտաշնչման ծավալի հաշվարկում էլեկտրոնային անեմոմետրիկ մեթոդով, թթվածնի տվիչի արձագանքը ոչ ավել քան  0,45վ, աշխատանքը ներկառուցված մարտկոցներից ոչ պակաս քան 45ր, Դիտարկման հնարավորությունները՝ թայմերի առկայություն բոլոր ռեժիմներում, ներկառուցված 15 դյույմանոց մոնիտոր, կամ պետք է տրամադրվի հավելյալ 15 դյույմանոց պացիենտ մոնիտոր: Կորերի արտացոլման հնարավորության առկայություն՝ ճնշում, հոսք, ծավալ, CO2, Հալոտան, Իզոֆլուրան, էնֆլուրան, սևոֆլուրան, դեսֆլուրան, թթվածին: Գրաֆիկական և թվային տրենդների առակայություն  - Ppeak, Pmean, PEEP, MV, CO2 insp. / exp., O2 insp. / exp., ազդող նյութի, դիմադրություն, ստատիկ/դինամիկ համապասխանություն:  Տագնապների պահպանում և արտահանում:  Սարքը պետք է հնարավորություն ունենա հետևյալ ցուցմունքների արտացոլման՝ ստատիկ/դինամիկ համապատասխանություն, CO2/C, Ppeak, Pplateau, Pmean, PEEP, MV, MV calculated, MV spontaneous%, VTi, Vte, Leak%, Frequency total, spontaneous, Frequency CO2, Ti spontaneous, Tinspiratoric, Texpiratoric, I : E, CO2, O2, Agent: Նշված տեխնիկական բնութագրին համարժեք են՝ Draeger Atlan 100 XL կամ համարժեք Lowenstein Leon Plus սարքավորումները։ Լրակազմ՝ Անզգայացման սարք, Գոլորշացուցիչներ 2 հատ՝ իզոֆլյուրան և սևոֆլուրան, «Freshgas» պորտ, Յուրաքանչյուր սարքավորման հետ պետք է տրամադրվի առնվազն 100 հատ water-trap, և սարքի գործարանային փաստաթղթերով պահանջվող խնամքի և աշխատանքի ճիտ կազմակերպման համար անհրաժեշտ այլ նյութեր՝ առնվազն 5 տարվա համար։ Երաշխիքային ժամկետի ընթացքում սերտիֆիկացված մասնագետի այցեր, որոնց ընթացքում պետք է կատարվի խնամք և այլ անհրաժեշտ միջամտություններ՝ առնվազն 3 ամիսը 1 անգամ և ըստ անհրաժեշտության։ Սարքավորման երաշխիքային ժամկետը ոչ պակաս քան 24 ամիս, տեղադրումը և ուսուցումը իրականացվում է մատակարարի կողմից։ Պետք է ներառի օգտագործման ձեռնարկ։ Սարքավորումը պետք է ունենա՝ ISO13485 որակի հավաստագիր, կամ համարժեք ИСО13485, ինչպես նաև CE Mark (Directive 93/42/EEC) կամ FDA որակավորում։ Պարտադիր պայման է հանդիսանում բժշկական կենտրոնում կիրառվող ներհիվանդանոցային ծրագրին սարքավորմն ինտեգրացիան, առնվազն անհրաժեշտ բոլոր API-ների տրամադրմամբ։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վիրահատությունների կոմբինացված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Համակարգը պետք է նախատեսված լինի առաջային և հետին հատվածի ակնաբուժական վիրահատությունների և լազերային միջամտությունների համար, ունենա բարձր արտադրողականություն ֆակոէմուլսիֆիկացիայի և վիտրեօմիայի ընթացքում: Այն պետք է հարմարեցված լինի կատարակտի և ցանցաթաղանթի վիրահատությունների համար՝ ապահովելով արդյունավետություն, անվտանգություն և ճշգրտություն:
Համակարգը պետք է հագեցած լինի օգտատիրոջ համար մատչելի սենսորային էկրանով, որը պետք է ունենա ինտուիտիվ նավիգացիա, իրական ժամանակում տվյալների ցուցադրում վիրաբուժական պարամետրերի և կարգավորումների համար վիրաբույժի անհատականացված պրոֆիլների ստեղծման հնարավորություն, հիշողության համակարգ, որը կարող է պահպանել նախապես սահմանված վիրահատական ընթացակարգերը: Համակարգը պետք է համատեղելի լինի  միանգամյա և բազմակի օգտագործման խողովակաշարերի հավաքածուների հետ: Համակրգը պետք է հնարավորություն տա ինտեգրվելու թվային վիրաբուժական հարթակների հետ, իրականացնելու իրական ժամանակի ներվիրահատական ճշգրտումներ ասպիրացիայի և հեղուկաբանության կառավարման համար, ունենա անվտանգության առաջադեմ գործառույթներ, ներառյալ խցանման սենսորներ և հեղուկի կայունացում:
Համակարգի ֆակոէմուլսիֆիկացիոն բլոկն առնվազն պետք է ունենա ներակնային կարողությունը բարելավող Adaptive Fluidics տեխնոլոգիա, պետք է ապահովի ցածր էներգիայով ֆակոէմուլսիֆիկացիա, նվազեցնելով եղջերաթաղանթի էնդոթելի վնասվածքի ռիսկը, ուլտրաձայնային հզորության կարգավորում՝ ոսպնյակի հեռացման օպտիմալացման համար, կառուցելի ֆակո ռեժիմներ՝ անհատականացված վիրաբույժի նախընտրությունների համար և միկրո-ինցիզիոն կատարակտի վիրահատության (MICS) ընթացակարգ:
Համակարգի վիտրեկտոմիայի բլոկն առնվազն պետք է ունենա ինտեգրված վիտրեոմիա մոդուլ՝ հետին հատվածի վիրահատությունների համար, բարձր արագության վիտրեոմիա կտրվածքների համար՝ կարողություն առնվազն 20,000 կտրվածք րոպեում, կրկնակի օդաճնշական շարժիչի տեխնոլոգիա՝ կտրելու ճշգրտությունը բարելավելու համար,  ինտեգրված ներակնային լուսավորության համակարգ՝ տարբեր լույսի աղբյուրների հետ համատեղելիությամբ, ակնթարթային հսկողություն վակուումի, ասպիրացիայի և կտրվածքների արագության նկատմամբ:
Համակրգին ներկառուցված պետք է լինի լազեր՝ ցանցաթաղանթի և հետին հատվածի վիրահատությունների համար, որի հզորությունը՝ չպետք է պակաս լինի, քան 532 նմ (օպցիոնալ 810 նմ), իսկ էներգիայի կառավարման ճշգրտությունը պետք է լինի միկրովայրկյանային մակարդակով։
Համակարգի տեխնիկական տվյալներին ներկայացվող պահանջներն են՝
1․ Էկրան՝ ներկառուցված, հպումային, առնվազն 19 դյույմ անկյունագծով, 
2․ Ֆակոէմուլսիֆիկացիա՝ հաճախականություն՝ առնվազն 28,5 կՀց, պուլսային ռեժիմի տիրույթ՝ 1-ից 250 իմպուլս վայրկյանում, Տողի առավելագույն լայնություն՝ առնվազն 130 միկրոն, շարժումը՝ երկայնական։
3․ Իրիգացիա՝ Գրավիտացիոն և օդով, օդի պահանջվող ճնշումը՝ ոչ ավելի քան 100 մմHg,Վակուումի տիրույթ՝ առնվազն 0-700 մմHg։
4․ Վիտրեկտոմիա՝ Կտրման դրույքաչափ՝ առնվազն 30-10,000 կտրում րոպեում (հետին խցիկի վիրահատությունների հնարավորությամբ), ձեռքի գործիքներ՝ առնվազն 20G, 23G, 25G, 27G։
5․ Ոտքի անջատիչ՝ անլար, բազմաֆունկցիոնալ, երկակի գծային ռեժիմներ, զգայուն սեղմման աստիճանին։
6․ Էլեկտրական մուտք՝ Ունիվերսալ մուտք 100-240 VAC, 50/60 Հց։ Ինտեգրված պահուստային մարտկոց՝ արտակարգ իրավիճակների համար:
7․ Ռուկայատկա (ինֆուզիոն համակարգ)՝ առնվազն 3 հատ։
8․ Առնվազն 30 վիրահատության համար նախատեսված մեկանգամյա և բազմակի օգտագործման պարագաներ։
Սարքավորումը պետք է լինի նոր, չօգտագործված։ Սարքավորման մատակարարումը, տեղադրումը և բժշկական անձնակազմի ուսուցումն իրականացվում է մատակարարի միջոցներով՝ սերտիֆիկացված մասնագետի կողմից։
Սարքավորումը պետք է ունենա առնվազն՝ ISO 9001, ISO 13485, ISO 14001 սերտիֆակտներ, ինչպես նաև CE Mark, կամ համարժեք FDA որակավորում։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Դիսպլեյ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չափը՝  առնվազն 86՛՛ դույմ, նվազագույնը DLED տեխնոլոգիա, Կետայնությունը՝  3840 × 2160, Պայծառությունը՝ առնվազն 400 cd/մ², Կոնտրաստային գործակիցը՝  5000:1, Արձագանքի ժամանակը՝  առավելագույնը 5մվ, Դիտման անկյունը՝ 178°(Հ)/178°(ՈՒ), Օպտիկական ասպեկտների հարաբերակցությունը՝ 16:9, Մակերեսի պնդությունը՝  7H (Pencil), 7 (Mohs), Մակերեսը՝ հակափայլ ապակի, զրայական շերտավորում, Էկրանի ակտիվ հատվածը՝  1895մմ x 1066մմ, Երկարակեցությունը՝ առնվազն  50000 ժամ: Ներկառուցված համակարգի նվազագույն բնութագիրը՝ Օպերացիոն համակարգը՝  Android 13.0, Պրոցեսորը՝ Quad-core Cortex-A76 × 4（2.4 ԳՀց）Cortex-A55 × 4 （1.8 ԳՀց), կամ Octa-core processor 4 x Cortex-A73 (2,2 ԳՀց) + 4 x Cortex-A53 (2,0 ԳՀց), Հիշողությունը՝  8 ԳԲ, Ներկառուցված պահոցի ծավալը՝ առնվազն 128ԳԲ, GPU Mali-G610 MC4 կամ  GPU Mali G52 MC4: Հպման նվազագույն բնութագիրը՝ Infrared հպման էկրան կամ Stellar հպման էկրան․  40 կետում բազմակի հպման հնարավորություն, արձագանքի ժամանակը մինչև 2մվ,
հպման ճշգրտությունը՝ +/- 1մմ, հպման կետայնությունը՝ 32768 × 32768: Ներկառուցված գործառույթներ՝ Ներկառուցված բարձրախոս՝  2 x 20W + 1x25W, Ներկառուցված  Bluetooth 5.1։ Ինտերֆեյսի նվազագույն բնութագիրը՝ Վիդեո և աուդիո մուտք՝  3 հատ HDMI In 2.0,  1 հատ DP In 1.2,  1 հատ Audio In, Վիդեո և աուդիո ելք՝  1 հատ HDMI Out 2.0,  1 հատ Audio Out,  1 հատ SPDIF Out, Կառավարման ինտերֆեյս՝  3 հատ TOUCH-USB 3.0,  1 հատ RS232, Ցանցային ինտերֆեյս՝  2 հատ LAN (1000 Mbps), WIFI 6 2.4G/5G, Տվյալների փոխանցման ինտերֆեյս՝  4 հատ USB 3.0,  1 հատ Type-C (65 W), Տեսախցիկի նվազագույն բնութագիրը՝ Որակը՝ 4K,  48MP նկարելու դեպքում,  8MP տեսաձայնագրման դեպքում, Դիտման անկյունը՝ 120°(անկյունագծային), 110°(հորիզոնական), 75°(ուղղահայաց), Պատկերի աղավաղումը՝ առավելագույնը մինչև 2,5%, Խոսափողի նվազագույն բնութագիրը՝ Omni ուղղորդված 8 բլոկի դասավորություն, Արձագանքի ճնշում և խելացի աղմուկի չեղարկում, Ձայնի ընդունման հեռավորությունը նվազագույնը՝ 12 մ, Նմուշառման գործակիցը ՝ 32 K, Mic նմուշառման գործակիցը ՝ 16 բիթ։ Այլ՝ Սնուցումը՝ 100-ից 240 VAC, 50/60 Հց, Սպառումը քնի ռեժիմում՝ մինչև 0.5 Վտ, Առավելագույն սպառումը՝ մինչև 150 Վտ, Կախիչի տեսակը VESA ՝ 800 մմ × 400 մմ։ Սարքի հետ մատակարարը պետք է տրամադրի ՝ պատից ամրացման էկրանի կախիչ, գրիչ հպումով կառավարման համար, USB մալուխ, HDMI մալուխ (2.0), հոսանքի մալուխ՝ Եվրոպական ստանդարտի, հեռակառավարման վահանակ։ Էլեկտրոնային գրատախտակների տեղափոխումը և անձնակազմի ուսուցումն ամբողջությամբ կատարվում են մատակարարի կողմից: Բոլոր ապրանքները պետք է լինեն նոր և չօգտագործված՝ գործարանային փաթեթավորմամբ: Հաղթող ընկերությունը բոլոր ապրանքատեսակների մասով ներկայացնում է ապրանքներն արտադրողից երաշխիքային նամակ կամ համապատասխանության սերտիֆիկատ (MAF): Երաշխիքային ժամկետը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մոնիտոր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մոնիտոր՝ վիրահատարաններում կիրառման համար,
Անկյունագիծը – առնվազն 109,2 սմ / 43”
Լուսածրում - առնվազն 3840 x 2160 (16:9 հարաբերակցությունը)
Տեսանելի պատկերի չափ – առնվազն 941.2 x 529.4 մմ
Ցուցադրման գույները – ոչ պակաս 10-բիթ գույներ (SDI): 1,07 միլիարդ գույներ, Ոչ պակաս 8-բիթ գույներ՝ 16,77 միլիոն գույներ
Դիտման անկյուններ – ոչ պակաս 178° / 178°
Պայծառություն - ոչ պակաս 700 cd/m2; Կոնտրաստ 1000:1
Արձագանքման ժամանակը - առնվազն 8 մվրկ (մոխրագույնից մոխրագույն)
Վիդեո սիգնալներ՝ Մուտքային – առնվազն BNC (3G-SDI), BNC (12G-SDI), DVI-D, DisplayPort, HDMI; Ելքային – առնվազն BNC (12G-SDI), DVI-D, DisplayPort
OSD Լեզուներ –առնվազն անգլերեն, գերմաներեն, ռուսերեն
Առանձնահատկություններ և գործառույթներ, առնվազն PbyP (Picture-by-Picture), PinP (Picture-in-Picture),
Ավտոմատ մուտքագրման հայտնաբերում,
Գամմա անջատիչ, Գույն ջերմաստիճանի անջատիչ, Հեռակառավարման վահանակ
Պաշտպանիչ էկրան - Կարծրություն 9H, լամինացված ապակի; Քաշը – ոչ ավել 17կգ
Պահանջվող սերտիֆիկատներ՝ CE /UKCA (Medical Device), ANSI/AAMI ES60601-1, RCM, RoHS
Լրակազմը պետք է պարունակի՝ AC հոսանքի ադապտեր, հոսանքի տատանումների և հաճախությունների ֆիլտրեր, մոնիտորի կցման պտուտակներ x 4, մալուխ փողկապ x 2, Անհրաժեշտ էլեկտրոնային փաստաթղթերի սկավառակ (կիրառման /օգտագործման/հրահանգներ, տեղադրման ձեռնարկ); 
Մոնիտորները նախատեսված են բժշկական կենտրոնում առկա Storz վիդեոհամակարգերի հետ աշխատելու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մոնիտոր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մոնիտոր՝ վիրահատարաններում կիրառման համար,
Անկյունագիծը - ոչ պակաս 124,5 սմ / 49”
Լուսածրում - ոչ պակաս 3840 x 2160 (16:9 հարաբերակցությունը)
Տեսանելի պատկերի չափ – ոչ պակաս 1073,8 x 604 մմ
Ցուցադրման գույները - ոչ պակաս 10-բիթ գույներ (SDI): 1,07 միլիարդ գույներ, ոչ պակաս 8-բիթ գույներ՝ 16,77 միլիոն գույներ
Դիտման անկյուններ - ոչ պակաս 178° / 178°
Պայծառություն – առնվազն 700 cd/m2
Կոնտրաստ առնվազն 1100:1
Արձագանքման ժամանակը - ոչ պակաս 8 մվրկ (մոխրագույնից մոխրագույն)
Վիդեո սիգնալներ, ոչ պակաս՝ Մուտքային - BNC (3G-SDI), BNC (12G-SDI), DVI-D, DisplayPort, HDMI, Ելքային - BNC (12G-SDI), DVI-D, DisplayPort
OSD Լեզուներ, ոչ պակաս – անգլերեն, գերմաներեն, ռուսերեն
Առանձնահատկություններ և գործառույթներ, ոչ պակաս PbyP (Picture-by-Picture), PinP (Picture-in-Picture),
Ավտոմատ մուտքագրման հայտնաբերում, Գամմա անջատիչ, Գույն ջերմաստիճանի անջատիչ, Հեռակառավարման վահանակ
Պաշտպանիչ էկրան - Կարծրություն 9H, լամինացված ապակի, 
Քաշը – ոչ ավել 25կգ
Էկրան/շրջանակ հարաբերակցությունը - 90.2%
Պահանջվող սերտիֆիկատներ CE /UKCA (Medical Device), ANSI/AAMI ES60601-1, RCM, RoHS 
Լրակազմը պետք է պարունակի, առնվազն՝ AC հոսանքի ադապտեր, հոսանքի տատանումների և հաճախությունների ֆիլտրեր, մոնիտորի կցման պտուտակներ x 4, մալուխ փողկապ x 2, Անհրաժեշտ էլեկտրոնային փաստաթղթերի սկավառակ (կիրառման /օգտագործման/հրահանգներ, տեղադրման ձեռնարկ)։
Մոնիտորները նախատեսված են բժշկական կենտրոնում առկա Storz վիդեոհամակարգերի հետ աշխատելու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մոնիտոր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4K Բժշկական նշանակության մոնիտոր՝ վիրահատարաններում կիրառման համար 
Անկյունագիծը –  առնվազն 138.7 cm սմ / 55 դյույմ
Լուսածրում (resolution) - առնվազն 3840 x 2160 (16:9 հարաբերակցությունը)
Տեսանելի պատկերի չափ – առնվազն 1200 × 680 մմ
Ցուցադրման գույները – ոչ պակաս 10-բիթ գույներ (SDI): 1,07 միլիարդ գույներ, Ոչ պակաս 8-բիթ գույներ՝ 16,77 միլիոն գույներ
Դիտման անկյուններ – ոչ պակաս 178° / 178°
Պայծառություն - ոչ պակաս  800 cd/m2; Contrast: 1200:1
Արձագանքման ժամանակը - առնվազն 8 մվրկ (մոխրագույնից մոխրագույն)
"Վիդեո սիգնալներ՝ Մուտքային – առնվազն DVI × 1, DP1.2 × 1,HDMI2.0 × 1,HDMI1.4 × 1,BNC 3G-SDI × 3,BNC 12G-SDI × 1
Ելքային - առնվազն :Single-link DVI × 1,BNC 3G-SDI × 1,BNC 12G-SDI × 1"
OSD Լեզուներ –առնվազն անգլերեն, գերմաներեն, ռուսերեն
Առանձնահատկություններ և գործառույթներ, առնվազն PbyP (Picture-by-Picture), PinP (Picture-in-Picture), 4 պատուհան
Ավտոմատ մուտքագրման հայտնաբերում,
Գամմա անջատիչ, Գույն ջերմաստիճանի անջատիչ, Հեռակառավարման վահանակ
Պաշտպանիչ էկրան - Կարծրություն 9H, լամինացված ապակի; Քաշը – ոչ ավել 45 կգ
Էկրան/շրջանակ հարաբերակցությունը՝ 90.2 %
Պահանջվող սերտիֆիկատներ՝  CE կամ Declrataion of conformity , IEC 60601-1, Electrical Safety և EMC,RoHS կամ համարժեք
Լրակազմը պետք է պարունակի՝ AC հոսանքի ադապտեր, հոսանքի տատանումների և հաճախությունների ֆիլտրեր, մոնիտորի կցման պտուտակներ x 4, մալուխ փողկապ x 2, Անհրաժեշտ էլեկտրոնային փաստաթղթերի սկավառակ (կիրառման /օգտագործման/հրահանգներ, տեղադրման ձեռնարկ); 
Մոնիտորները նախատեսված են բժշկական կենտրոնում առկա Storz վիդեոհամակարգերի հետ աշխատելու համար։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45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