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ՀԾԿՀ-25/7-ԷԱՃԱՊՁԲ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Սարյան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Կոշեցյան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hkoshetsyan@psrc.am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ՀԾԿՀ-25/7-ԷԱՃԱՊՁԲ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ՀԾԿՀ-25/7-ԷԱՃԱՊՁԲ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hkoshetsyan@psrc.am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ՀԾԿՀ-25/7-ԷԱՃԱՊՁԲ</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ՀԾԿՀ-25/7-ԷԱՃԱՊՁԲ</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ՀԾԿՀ-25/7-ԷԱՃԱՊՁԲ</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«ՀԾԿՀ-25/7-ԷԱՃԱՊՁԲ»*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ՀԾԿՀ-25/7-ԷԱՃԱՊՁԲ*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«ՀԾԿՀ-25/7-ԷԱՃԱՊՁԲ»*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ՀԾԿՀ-25/7-ԷԱՃԱՊՁԲ*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Հզորությունը` առնվազն 450 W, Լրիվ հզորությունը` առնվազն 800 VA, Մարտկոցի հզորությունը` առնվազն 7 Ah, Վերալիցքավորման ժամանակը` առնվազն 8 ժամ, Լարում` 170 - 280 V, հոսանքազրկումից հետո առնվազն 15 րոպե պետք է ապահովի իրեն միացված սարքի անխափան աշխատանքը: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