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 Хинтон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Мясной пептон или сухой питательный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энтерококков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клостридий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Оптохинический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Бацитрацический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антибиотикам/Пенициллину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Цефтазидим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антибиотикам/Имипенем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Норфлоксацин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Налидиксовая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Клиндамицин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
Фосфомицин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Ко-тримоксазол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Квинупристин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трисахарид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Селенитовый бульон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энтеровирус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оксидазой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Кровяной агар (кровяной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энтеровирусы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стрептококков группы В (STREP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со средой AMIES для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возбудителей мочеполовых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гематоксилином-Харрисом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Полихромное окрашивание клеток EA-50 для кольпоцитологии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тестирования антител к основному антигену вируса гепатита 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антител к основному антигену гепатита В Elexis Pre-Control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анализатора-Растворитель+покрытие-20л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ематологический анализатор реагенты-HGB-деградирующий реагент-3.8л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анализатора-Ферментный реагент-100мл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Май-Грюнвальд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по Романовскому-Гимзе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ՇՄԳԲԿ-ԷԱՃԱՊՁԲ-25/23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ՇՄԳԲԿ-ԷԱՃԱՊՁԲ-25/23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подтверждения наличия колиформных бактерий. Состав г/л. Пептон 10,0, лактоза 10,0, гидроортофосфат калия 3,5, агар 15,0, сульфит натрия 2,5, основной фуксин 0,5, конечный pH = 7,5 ± 0,2 при 25 °C. Формат: пластиковые контейнеры по 500 грамм.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 Хинтон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Мюллера-Хинтона Среда для проведения испытаний на чувствительность по методу Кирби-Бауэра. Состав: Мясной экстракт 2,0 г/л, техническая казаминовая кислота 17,5 г/л, крахмал 1,5 г/л, агар 15,0 г/л, конечный pH 7,3 ± 0,1. Формат: пластиковые контейнеры по 100 грамм.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для выращивания гемофилюсов.
Шоколадный агар одноразового использования, 20 чашек Петри, заполненных средой.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культивирования и выделения патогенных и непатогенных грибов. Состав г/л. Панкреатический гидролизат казеина 5,0, пептический гидролизат животной ткани 5,0, глюкоза 40,0, хлорамфеникол 0,5, агар 15,0, конечный pH 5,6 ± 0,2 при 25°C. Формат: пластиковые контейнеры по 500 грамм.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Анаэробный генераторный газ - анаэробная газовая смесь
для культивирования микроорганизмов. Только для диагностики In Vitro Наличие товарного знака обязательно. Наличие сертификата страны-производителя. Наличие сертификатов ISO 9001 и ISO 13485.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и определения стафилококков из клинических и других образцов. Состав г/л. Панкреатический гидролизат казеина 5,0, пептический гидролизат животной ткани 5,0, мясной экстракт 1,0, D-маннит 10,0, хлорид натрия 75,0, феноловый красный 0,025 агар 15,0, конечный pH 7,4 ± 0,2 при 25°C. Формат: пластиковые контейнеры по 500 грамм.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Helicobacter pylori, экспресс-тест H.Pilory Ag,
Тестовый образец: фекалии. Иммунохроматографический метод определения антигена H.Pilory. Формат 25 тест-кассет/коробка, CTK Biotech, Inc., США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Мясной пептон или сухой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 питательная среда общего назначения Состав: 1000 мл готовой среды: Пептическая животная ткань 10 Мясной экстракт 5 г Натрия хлорид 5 г Агар-агар 15 г Срок годности не менее 70% наличия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энтерококков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Агар энтерококков Предназначен для выделения энтерококков. Состав: рыбная мука, панкреатический гидролизат -10 г, дрожжевой экстракт -5 г, глюкоза -2 г, однозамещенный фосфат калия -2 г, карбонат натрия -1 г, твин 80 -0,5 мл, азид натрия -0,5 г, хлорид 2,3,5-трифенилтетразолия -0,1 г, кристаллический фиолетовый -0,001 г, агар -10 г. Расход: 30 г среды на 1000 мл дистиллированной воды. Срок годности не менее 70% на момент поставки, минимум 4 года, упаковка герметичная.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клостридий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предназначенная для культивирования клостридий кишечной микрофлоры. Условные признаки - «боится тепла, влажности и солнечного света», в темном, прохладном месте.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питательная среда, предназначенная для определения подвижности грамотрицательных кишечных палочек.
Состав г/л. Казеиновый пептон 20,0, мясо 6,1, агар 3,5, конечный pH 7,2 ± 0,2. Формат: пластиковые контейнеры по 500 грамм.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обнаружения сальмонелл и шигелл в пищевых продуктах и образцах окружающей среды в соответствии со стандартами ISO 6579 и ISO 21567. Состав г/л. Дрожжевой экстракт 3,0, хлорид натрия 5,0, ксилоза 3,75, лактоза 7,5, сахароза 7,5, L-лизин 5,0, тиосульфат натрия 6,8. цитрат аммония железа (III) 0,8, феноловый красный 0,08, дезоксихолат натрия 1,0, агар 15,0, конечный pH 7,4 ± 0,2 при 25°C. Формат: пластиковые контейнеры по 500 грамм.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Оптохинический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Оптокиновый диск – для идентификации пневмококков
: Флакон - с картриджем, 100 дисков.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Бацитрацический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Бацитрациновый диск для идентификации бета-гемолитических стрептококков
№: Флакон - с картриджем, 100 дисков.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диски для тестирования чувствительности к антибиотикам
Амоксициллин + клавулановая кислота. Бумажные диски, пропитанные соответствующей концентрацией антибиотика. CE, ISO 9001,13485 и сертификат качества на каждую партию,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Ампициллин: Бумажные диски, пропитанные соответствующими концентрациями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антибиотикам/Пенициллину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Пенициллин G: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Цефтриаксон.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Цефтазидим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Цефтазидим.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антибиотику Меропенем. Бумажные диски, пропитанные соответствующей концентрацией антибиотика. CE, ISO 9001,13485 и сертификат качества на каждую партию,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антибиотикам/Имипенем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имипенема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Моксифлоксацин. Бумажные диски, пропитанные соответствующей концентрацией антибиотика. CE, ISO 9001,13485 и сертификат качества для каждой партии, IVD.
Остаток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Норфлоксацин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Норфлоксацин.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Ципрофлоксацин/.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Левофлоксацин.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Антимикробные диски Налидиксовая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налидиксовой кислоты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Нитрофурантоин.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Эритромицин.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Клиндамицин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Клиндамицин.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Тобрамицин/: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Амикацин: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Тетрациклин: Бумажные диски, пропитанные соответствующими концентрациями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диски для тестирования чувствительности к антибиотикам Гентамицин/.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
Фосфомицин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Фосфомицин.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тестирования чувствительности к антибиотикам Доксициклин/: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Ко-тримоксазол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диски для определения чувствительности к антибиотикам Ко-тримоксазол. Бумажные диски, пропитанные соответствующей концентрацией антибиотика. CE, ISO 9001,13485 и сертификат качества на каждую партию,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ванкомицина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Квинупристин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хинупристина, для тестирования чувствительности к антимикробным препаратам. В 1 флаконе 100 дисков. Срок годности не менее 2 лет при температуре 2 -80С;
Срок годности: Наличие не менее 70% на момент доставки.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хлорамфеникола для определения антимикробной чувствительности.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цефепима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цефуроксима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национальные диски/
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цефотаксима для тестирования чувствительности к антимикробным препаратам. Бумажные диски, пропитанные соответствующей концентрацией антибиотика. CE, ISO 9001,13485 и сертификат качества для каждой партии, IVD.
Остаточный срок годности на момент поставки: не менее 75% для продукции со сроком годности до 1 года.
,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трисахарид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выделения энтеробактерий. Состав г/л. Пепто-сахарин 20,0, лактоза 10,0, сахароза 10,0, хлорид натрия 5,0, мясной экстракт 3,0, дрожжевой экстракт 3,0, глюкоза 1,0, сульфат железа 0,2, тиосульфат натрия 0,3, феноловый красный 0,025, агар 12,0, конечный pH = 7,3 ± 0,2 при 25 °C. Формат: пластиковые контейнеры по 500 г.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Селенитовый бульон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питательная среда для селективного обогащения Salmonella spp в клинических и неклинических образцах.
Состав г/л. Казеиновый ферментативный перевар 5,0, лактоза 4,0, фосфат натрия 10,0, селенит натрия 4,0, конечный pH 7,0 ± 0,2 при 25°C. Формат: пластиковые контейнеры по 500 грамм.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энтеровирус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тестируется на наличие антигенов чужеродных белков, ассоциированных с энтеровирусами. Каждая коробка содержит 20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антигенов чужеродных белков, ассоциированных с бруцеллезом, определяется в образце с помощью реакции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оксидазой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Оксидазные диски используются для дифференциации бактерий.
В 1 флаконе содержится 50 дисков.
Срок годности: не менее 70% готовности на момент поставки, минимум 4 года, герметичная упаковка.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кроличья плазма, содержащая ЭДТА, используется для обнаружения коагулазопродуцирующего золотистого стафилококка. Формат: коробка на 40 тестов, 5 флаконов в коробке.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соединение, предназначенное для микробиологических лабораторных работ. ПЕПТОН растворим в воде. Должен соответствовать международным стандартам качества и/или иметь сертификат качества или соответствовать ГОСТу.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стрептококки группы А,
Образец для исследования: мазок из зева. Иммунохроматографический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Кровяной агар (кровяной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предназначенная для трудновыращиваемых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предназначен для культивирования дрожжей и плесневых грибов, а также для контроля качества стерилизации медицинских инструментов и иммунологических препаратов. Представляет собой однородную светло-желтоватую порошкообразную массу.
Состав: Декстроза 20 г Пептический гидролизат животной ткани 5 г Казеиновый панкреатический гидролизат 5 г Или. Пептон специальный 10 г
Глюкоза 20г Срок годности: не менее 70% в наличии на момент поставки, общий срок годности: не менее 4 лет, упаковка: герметичная. Расход: 30г порошкообразной среды на 1000мл дистиллированной воды. Соответствует международным стандартам качества и/или имеет сертификат качества (сертификат, предоставленный производителем на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энтеровирусы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энтеровирусов,
Образец для исследования: фекалии. Иммунохроматографический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стрептококков группы В (STREP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
дифференциальная и селективная пищевая среда
Для обнаружения стрептококка группы В (Streptococcus agalactiae)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со средой AMIES для отбора проб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пробирки со средой Эймса, содержащие древесный уголь, предназначенные для сбора и транспортировки клинических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обнаружения возбудителей мочеполовых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
дифференциальная и селективная пищевая среда
для обнаружения патогенных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500 мл. Для цитологического исследования шейки матки по методу Папаниколау.
Только для диагностики in vitro. Название бренда обязательно. Требуется сертификат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гематоксилином-Харрисом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гематоксилином-Харрисом клеток 500 мл. Для цитологического исследования шейки матки по методу Папаниколау.
Только для диагностики in vitro Наличие товарного знака обязательно Наличие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Полихромное окрашивание клеток EA-50 для кольпоцитологии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краситель клеток ЕА-50 для кольпоцитологии 500 мл. Для цитологического исследования шейки матки по методу Папаниколау.
Только для диагностики in vitro. Название бренда обязательно. Требуется сертификат страны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тестирования антител к основному антигену вируса гепатита 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Elecsys Anti-HBc для анализатора Cobas e 411. Метод: Электрохемилюминесцентный анализ. Формат 100 определений. Тестовый образец: сыворотка/плазма крови. Наличие товарного знака. Условия хранения: при температуре 2-8 °C. Для диагностики in vitro: наличие не менее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антител к основному антигену гепатита В Elexis Pre-Control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Anti HBcor для анализаторов Elecsys и Cobas e 411. Оригинальный. Метод: Электрохемилюминесцентный анализ. Формат: 16x1,3 мл в коробке. Новый, неиспользованный, в заводской упаковке. Условия хранения: при температуре 2-8°C.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анализатора-Растворитель+покрытие-20л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Изотонический разбавитель (растворитель реагента) CELL-DYN, 1 упаковка: 20 мл, для гематологического анализатора ABBott CELL-DYN Ruby. 2/3 срока годности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ематологический анализатор реагенты-HGB-деградирующий реагент-3.8л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деградации гемоглобина HGB CELL-DYN, для гематологического анализатора Abbott CELL-DYN Ruby. Упаковка: 3,8 л/канистра. Срок годности 2/3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 Реагент для лизиса лейкоцитов - 3,8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лизиса лейкоцитов WBC CELL-DYN для гематологического анализатора Abbott CELL-DYN Ruby. Упаковка: 3,8 л/канистра. Срок годности 2/3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анализатора-Ферментный реагент-100мл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чистящее средство CELL-DYN, для гематологического анализатора Abbott CELL -DYN Ruby, концентрат, 2*50 мл. Упаковка: 2*50мл. 2/3 срока годности на момент доставки. Наличие товарного знака. Наличие сертификата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Метод: колориметрический. Длина волны -570 нм. Формат: 4*100 мл или эквивалент, 1 тест эквивалентен 1 мл. 1 шт. эквивалентна 1 тесту. Образец для исследования: сыворотка крови/плазма/моча.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8 недель. Только для InVitroDiagnostic. 2/3 срока годности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Май-Грюнвальд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по Май-Грюнвальду - окраска производится на спиртовой основе, в состав которой входят метиленовый синий и эозин. Для окраски гистологических микропрепаратов. 2/3 срока годности на момент поставки, наличие товарного знака, наличие сертификата страны-изготовителя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по Романовскому-Гимзе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по Романовскому-Гимзе – Азур-Эозину, для окраски препаратов в цитологии. 2/3 срока годности на момент поставки, наличие товарного знака, наличие сертификата страны-изготовителя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Тиазидный краситель темно-зеленые кристаллы: 2/3 срока годности на момент поставки, наличие товарного знака, наличие сертификата страны происхождения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