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Հինթոնի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Սաբուրո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խառնուրդ անաէրոբ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 պեպտոնային կամ չոր սնուցող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Էնտերոկոկ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Մոթիլիթի թեսթ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XLD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Ամօքսիցիլին+կլավունաթթու/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սկավառակներ/Պենիցիլին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Ցեֆտազիդիմ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սկավառակներ/Իմիպենեմ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Ցիպրոֆլոքսացին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Էրիտրոմիցին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դիսկեր/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 Ֆոսֆոմիցին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Դոքսիցիլին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Հակաբիոտիկազգայնությանսկավառակներ/ Կո-տրիմոքսազոլ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Քինուպրիստին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Ցեֆուրոքսիմ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եռշաքարային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Սելենիթ բուլյոն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դիագնոստիկում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օքսիդազայով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Արյունային ագար (Բլադ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Էնտերովիրուսների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B խմբի ստրեպտակոկկերի հայտնաբերման համար (STREP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Ամիես (AMIES) միջավայրով փորձանոթներ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մեզի ախտածինների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բջջային ներկ կոլպոցիտոլոգիայի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Հարիս-բջջային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 EA-50 բջջային ներկ կոլպոցիտոլոգիայի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անտիգեն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անտիգենի նկատմամբ հակամարմինների  թեստ-հավաքածուի պրեսիկոնտրոլ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ռեակտիվներ-Լուծիչ+պատող-20լ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ռեակտիվներ-HGB -քայքայող ռեագենտ-3,8լ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ռեակտիվներ-WBC քայքայող ռեագենտ-3,8լ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ռեակտիվներ-Էնզիմատիկ ռեագենտ-100մլ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Մայ-Գրյունվալդ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2025.03.17. 14:45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կոլիֆորմների հաստատման թեստի համար: Բաղադրությունը գ/լ. Պեպտոն 10.0, լակտոզ 10.0, կալիումի հիդրոօրթոֆոսֆատ 3.5, ագար 15.0, նատրիումի սուլֆիտ 2.5, հիմնային ֆուսցին 0.5, վերջնական pH = 7.5 ± 0.2 25 °C-ում:Ֆորմատը՝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Հինթոնի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ՀինթոնիՄիջավայր Կիրբի-Բաուերի մեթոդով զգայունության թեստի իրականացման համար: Բաղադրությունը. Մսային էքստրակտ  2.0 գ/լ, կազամինային թթուներ տեխնիկական 17.5 գ/լ, օսլա 1.5 գ/լ, ագար 15.0 գ/լ, վերջնականpH7.3 ± 0.1: Ֆորմատը ՝ 100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Շոկոլադային ագար Հեմոֆիլների կուլտիվացման համար:
Շոկոլադե ագար միանվագ օգտագործման,  20 պետրիի թասերում լցված միջավայրով: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Սաբուրո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պաթոգեն և ոչ պաթոգեն սնկերի կուլտիվացման և անջատման համար: Բաղադրությունը գ/լ. Կազեինի պանկրեատիկ դաջեսթ 5,0, կենդանական հյուսվածքի պեպտիկ դաջեսթ 5,0, գլյուկոզ 40,0, քլորամֆենիկոլ 0,5, ագար 15,0, վերջնական  pH 5.6 ± 0.2 25°C-ում: Ֆորմատը ՝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խառնուրդ անաէրոբ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Անաէրոբ գեներատորի գազ  - գազային խառնուրդ անաէրոբ
միկրոօրգանիզմների կուլտիվացիայի  համար: For In Vitro Diagnostic only Ֆիրմային նշանի առկայությունը պարտադիր է:Ծագման երկրի սերտիֆիկատի առկայություն: ISO 9001 և ISO 13485 սերտիֆիկատների առկայություն: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կլինիկական և այլ նմուշներից ստաֆիլակոկկերի անջատման և որոշման համար: Բաղադրությունը գ/լ. Կազեինի պանկրեատիկ դաջեսթ 5,0, կենդանակ հյուսվածքի պեպտիկ դաջեսթ 5,0, մսային էքստրակտ 1,0, Դ-մանիտոլ 10,0, նատրիումի քլորիդ 75,0, ֆենոլ կարմիր 0,025 ագար 15,0, վերջնական  pH 7.4 ± 0.2 25°C-ում: Ֆորմատը՝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H.Pilory Ag rapid test արագ որոշման թեստ, ստուգվող նմուշ`կղանք: Մեթոդ իմունոքրոմոտոգրաֆիկ, H.Pilory - ի անտիգենի որոշման համար Ֆորմատ 25 թեսթ-կասետ/տուփ, CTK Biotech, Inc., USA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 պեպտոնային կամ չոր սնուցող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ընդհանուր ցուցման սնուցող միջավայր: Բաղադրությունը՝  1000մլ պատրաստր միջավայրում.Պեպտիկ կենդանական հյուսվածք 10 Մսային էքստրակտ 5գ Նատրիումի քլորիդ 5գ Ագար-ագար 15 գ Պիտանելիության ժամկետը առնվազն 70%-ի առկայություն մատակարարման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Էնտերոկոկ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Էնտերոկոկ ագար Նախատեսված է էնտերոկոկերի անջատման համար: Բաղադրությունը`ձկնալյուրի պանկրեատիկ հիդրոլիզատ -10 գ խմորիչի էքստրակտ -5գ գլյուկոզա -2 գ մեկտեղակալված ֆոսֆորաթթվական կալիում- 2գ ածխաթթվային նատրիում -1գ տվին 80- 0,5 մլ նատրիումի ազիդ – 0,5գ 2,3,5տրիֆենիլտետրազոլային քլորիդ – 0,1գ բյուրեղային մանուշակագույն- 0,001գ ագար – 10գ Ծախսը` 30գ միջավայր 1000մլ թորած ջրին: Պիտանելիության ժամկետը առնվազն 70%-ի առկայություն մատակարարման պահին, նվազագույնը` 4 տարի, փաթեթավորումը` հերմետիկ: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նախատեսված աղիքային միկրոֆլորայի մեջ կլոստրիդիայի  կուլտիվացման համար:Պայմանական նշանները-«վախենում է ջերմությունից,խոնավությունից և արևի ճառագայթներից », մութ, զով վայրում: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Մոթիլիթի թեսթ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սննդամիջավայր նախատեսված գրամ բացասական էնտերի բացիլների շարժունության հայտնաբերման համար:  Բաղադրությունը գ/լ. Կազեինի պեպտոն 20,0, միս 6,1, ագար 3,5, վերջնական pH 7.2 ± 0.2: Ֆորմատը՝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XLD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սննդի, շրջակա միջավայրի նմուշների մեջ  Salmonella և Shigella spp հայտնաբերման համար, համաձայն  ISO 6579 և ISO 21567: Բաղադրությունը գ/լ. Խմորասնկային էքստրակտ 3,0, նատրիումի քլորիդ 5,0, քսիլոզ 3,75, լակտոզ 7,5, սախառոզ 7,5, Լ-լիստին 5,0, նատրիումի թիոսուլֆատ 6,8. երկաթ (III) ամոնիում ցիտրատ 0,8, ֆենոլ կարմիր 0,08, նատրիումի դեօքսիկոլատ 1,0, ագար 15,0, վերջնական  pH 7.4 ± 0.2  25°C-ում: Ֆորմատը՝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դիսկ – պնևմակոկերի իդենտիֆիկացիայի համար : Ֆլակոն - քարթրիջով, 100 դիսկ։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դիսկ- բետա հեմոլիտիկ ստրեպտակոկերի իդենտիֆիկացիայի  համար: Ֆլակոն - քարթրիջով, 100 դիսկ։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Ամօքսիցիլին+կլավունաթթու/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Ամօքսիցիլին+կլավունաթթու: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Ամպիցիլին: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սկավառակներ/Պենիցիլին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Պենիցիլին Ժ::Թղթե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Ցեֆտրիաքսոն: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Ցեֆտազիդիմ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համարՑեֆտազիդիմ: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համարՄերոպենեմ: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սկավառակներ/Իմիպենեմ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Մօքսիֆլօքսացին: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Նորֆլոքսացին: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Ցիպրոֆլոքսացին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Ցիպրոֆլոքսացին/: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Լևոֆլոքսացին: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Հակամանրէային  սկավառակներ 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նալիդիքսաթթվի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Նիտրոֆուրանտոին: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Էրիտրոմիցին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Էրիտրոմիցին: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համարԿլինդամիցին:Թղթե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Տոբրամիցին/:Թղթե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դիսկեր/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համարԱմիկացին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համարՏետրացիկլին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Գենտամիցին/: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 Ֆոսֆոմիցին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համարՖոսֆոմիցին:Թղթե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Դոքսիցիլին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համարԴոքսիցիլին/: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Հակաբիոտիկազգայնությանսկավառակներ/ Կո-տրիմոքսազոլ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Կո-տրիմոքսազոլ: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Քինուպրիստին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քինուպրիստինի  լուծույթով ներծծված թղթե սկավառակներ հակամանրէային զգայունությունը որոշելու համար: 1 սրվակը պարունակում է 100 սկավառակ: Պահպանման ժամկետը  նվազագույնը 2 տարի, 2 -80C-ում; Պիտանելիության ժամկետը առնվազն 70%-ի առկայություն մատակարարման պահին: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 ազգայնության սկավառակներ/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եռշաքարային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միջավայր էնտերոբակտերիաների անջատման համար: Բաղադրությունը գ/լ. Պեպտոհատուկ 20,0, լակտոզ 10,0, սախառոզ 10,0, նատրիումի քլորիդ 5,0, մսային էքստրակտս 3,0, խմորասնկային էքստրակտս 3,0, գլյուկոզ 1,0, երկաթի սուլֆատ  0,2, նատրիումի թիոսուլֆատ 0,3, ֆենոլ կարմիր 0,025, ագար 12,0, վերջնական pH = 7.3 ± 0.2 25 °C-ում: Ֆորմատը ՝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Սելենիթ բուլյոն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սննդամիջավայր կլինիկական և ոչ կլինիկական նմուշներում Salmonella spp սելեկտիվ հարստացման համար: Բաղադրությունը գ/լ. Կազեինի ֆերմենտատիվ դաջեսթ 5,0, լակտոզ 4,0, նատրիումի ֆոսֆատ 10,0, նատրիումի սելենիտ 4,0, վերջնական pH 7.0 ± 0.2 25°C-ում: Ֆորմատը ՝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մեջ  որոշվում է էնտերովիրուսի հետ կապված օտարածին սպիտակուցների հակածինների առկայությունը: 1 հատ ընդունել մեկ տուփ Յուրաքանչյուր տուփը պարունակում է 20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դիագնոստիկում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մեջ  ագլյուտինացիայի ռեակցիայով  որոշվում է բրուցելոզի հետ կապված օտարածին սպիտակուցների հակածինների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օքսիդազայով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օքսիդազայով,  օգտագործվում են մանրէների տարբերակման համար:
Պիտանելիության ժամկետը առնվազն 70%-ի առկայություն մատակարարման պահին, նվազագույնը` 4 տարի, փաթեթավորումը` հերմետիկ:.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Լիոֆիլզացված ճագարի պլազմա EDTA –ի պարունակությամբ, որը օգտագործվում է կոագուլազ ֆերմենտ արտադրող Staphylococcus aureus –ի հայտաբերման համար։ Ֆորմատը ՝ տուփը նախատեսված է 40 թեստի համար՝ 5 սրվակ տուփում։ 1 հատ ընդունել մեկ տուփ Արտադրանքը պետք է ունենա ISO 9001, ISO 13485, որակի սերտիֆիկատ յուրաքանչյուր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միացություն է ,նախատեսված  մանրէաբանական լաբորատորիայի աշխատանքների   համար: ՊԵՊՏՈՆԸ  լուծվում է ջրում: Համապատասխանի որակին ներկայացվող միջազգային ստանդարտներին և / կամ ունենա որակի հավաստագիր կամ համապատասխանի ԳՕՍՏ-ին: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ստրեպտակոկերի արագ որոշման թեստ,
 ստուգվող նմուշ` քսուկ ըմպանից: Մեթոդ իմունոքրոմոտոգրաֆիկ,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Արյունային ագար (Բլադ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միջավայր, նախատեսված դժվար աճող միկրոօրգանիզմների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Արգանակը նախատեսված է խմորասնկերի և բորբոսասնկերի աճեցման համար, ինչպես նաև բժշկական նշանակության գործիքների և իմունոլոգիական պատրաստուկների մանրէազերծման որակի հսկողության համար: Հոմոգեն բաց դեղնավուն փոշենման զանգված է:
Բաղադրությունը՝  Դեքստրոզա   20գ Կենդանի հյուսվածքի պեպտիկ հիդրոլիզատ 5  գ Կազեինի պանկրեատիկ հիդրոլիզատ 5  գ Կամ. Հատուկ պեպտոն 10 գ
Գլյուկոզա  20գ  Պիտանելիության ժամկետը առնվազն 70% ի առկայություն մատակարարման պահին, ընդհանուր ժամկետը` նվազագույնը` 4 տարի, փաթեթավորումը` հերմետիկ: Ծախսը` 30գ փոշի միջավայր 1000մլ թորած ջրին: Համապատասխանի որակին ներկայացվող միջազգային ստանդարտներին և / կամ ունենա որակի հավաստագիր (արտադրողի կողմից խմբաքանակին ներկայացվող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Էնտերովիրուսների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Էնտերովիրուսների  արագ որոշման թեստ,
 ստուգվող նմուշ`կղանք: Մեթոդ իմունոքրոմոտոգրաֆիկ,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B խմբի ստրեպտակոկկերի հայտնաբերման համար (STREP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դիֆերենցիալ և սելեկտիվ սննդային  միջավայր
B խմբի ստրեպտակոկկերի հայտնաբերման համար(Streptococcus agalactiae)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Ամիես (AMIES) միջավայրով փորձանոթներ նմուշառման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փորձանոթներ Ամիես միջավայրով ,ածուխ պարունակող, նախատեսված կլինիկական նմուշների վերցման և տեղափոխման համար 1 կգ ընդունել որպես մեկ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մեզի ախտածինների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դիֆերենցիալ և սելեկտիվ սննդային  միջավայր
ախտածին մանրէների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բջջային ներկ կոլպոցիտոլոգիայի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բջջային ներկ կոլպոցիտոլոգիայի համար : Պապանիկոլաույի մեթոդով արգանդի վզիկի բջջաբանական հետազոտության համար:
For In Vitro Diagnostic only Ֆիրմային նշանի առկայությունը պարտադիր է:Ծագման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Հարիս-բջջային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Հարիս-բջջային ներկ : Պապանիկոլաույի մեթոդով արգանդի վզիկի բջջաբանական հետազոտության համար:
For In Vitro Diagnostic only Ֆիրմային նշանի առկայությունը պարտադիր է:Ծագման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 EA-50 բջջային ներկ կոլպոցիտոլոգիայի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 EA-50 բջջային ներկ կոլպոցիտոլոգիայի համար : Պապանիկոլաույի մեթոդով արգանդի վզիկի բջջաբանական հետազոտության համար:
For In Vitro Diagnostic only Ֆիրմային նշանի առկայությունը պարտադիր է:Ծագման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անտիգեն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անտիգեն նկատմամբ հակամարմինների  որակական որոշման թեստ-հավաքածու (Elecsys anti-HBc) Կոբաս e 411 վերլուծիչի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For In Vitro Diagnostic: Պիտանիության ժամկետի առնվազն 50%-ի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Հեպատիտ B վիրուսի կորիզային անտիգենի նկատմամբ հակամարմինների  թեստ-հավաքածուի պրեսիկոնտրոլ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և Կոբաս e 411 անալիզատորի համար Էլեկսիս պրեսիկոնտրոլ Հեպատիտ B (Elecsys precicontrol Anti HBcor): Օրիգինալ: Մեթոդ` Էլեկտրոխեմիլումինեսցենտային անալիզ: Ֆորմատ` 16x1.3մլ տուփում: Նոր է, չօգտագործված, գործարանային փաթեթավորմամբ: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ռեակտիվներ-Լուծիչ+պատող-20լ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Իզոտոնիկ դիլուենտ (լուծիչ ռեագենտ)CELL-DYN, 1փաթեթում՝ 20մլ,ABBott CELL-DYN Ruby հեմատոլոգիական անալիզատորի համար։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ռեակտիվներ-HGB -քայքայող ռեագենտ-3,8լ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HGB հեմոգլոբին քայքայող ռեագենտ CELL-DYN, Abbott CELL -DYN Ruby հեմատոլոգիական անալիզատորի համար։ Փաթեթավորումը 3,8լ/տուփ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ռեակտիվներ-WBC քայքայող ռեագենտ-3,8լ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WBC արյան սպիտակ բջիջներ քայքայող ռեագենտ CELL-DYN, Abbott CELL -DYN Ruby հեմատոլոգիական անալիզատորի համար։ Փաթեթավորումը 3,8լ/տուփ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ռեակտիվներ-Էնզիմատիկ ռեագենտ-100մլ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Էնզիմատիկա մաքրող նյութ  CELL-DYN, Abbott CELL -DYN Ruby հեմատոլոգիական անալիզատորի համար, կոնցենտրատ, 2*50մլ։ Փաթեթավորումը 2*50մլ ։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Մեթոդ՝ կոլորմետրիկ. Ալիքի երկարությունը -570նմ: Ֆորմատ՝ 4*100մլ կամ համարժեք, 1 թեստը համարժեք է 1 մլ. 1 հատը համարժեք է 1 թեսթի Ստուգման նմուշ՝ արյան շիճուկ/ պլազմա/մեզ.Պահպանման պայմանները ՝ ռեակտիվները 2-8C պայմաններում պահվում են մինչև փաթեթի վրա նշված ժամկետը, իսկ փաթեթավորումը բացելուց հետո ռեակտիվները 2-10 C պայմաններում պահվում են առնվազն 8 շաբաթ ForInVitroDiagnosticonly Հանձնելու պահին պիտանելիության ժամկետի 2/3 առկայություն, ֆիրմային նշանի առկայություն Ծագման երկրի սերտիֆիկատի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Մայ-Գրյունվալդ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Մայ-Գրյունվալդ- ներկանյութը կազմված է սպիրտային հիմքով, որը պարունակում է մեթիլեն կապույտ և էոզին: Հիստոլոգիայուն միկրոպրեպարատների ներկման համար: Հանձնելու պահին պիտանելիության ժամկետի 2/3 առկայություն, ֆիրմային նշանի առկայություն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Ռոմանովսկի Գիմզա –Ազուր էոզին , ցիտոլոգիայում պրեպարատների ներկման համար: Հանձնելու պահին պիտանելիության ժամկետի 2/3 առկայություն, ֆիրմային նշանի առկայություն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Թիազիդային ներկանյութ մուգ կանաչ բյուրեղներ : Հանձնելու պահին պիտանելիության ժամկետի 2/3 առկայություն, ֆիրմային նշանի առկայություն Ծագման երկրի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պահանջիсՄատակարարումն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պահանջիуществляется в течение 20 календарных дней со дня выделения денежных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