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պատիֆիլին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լինիմենտ վիշնևսկի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ստրեպտոցիտ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ՇՄԳէՄ-ԷԱՃԱՊՁԲ-24/9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ՇՄԳէՄ-ԷԱՃԱՊՁԲ-24/9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ՇՄԳէՄ-ԷԱՃԱՊՁԲ-24/9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33661129/503	վալպրոյաթթու n03ag01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չվնասված չկոտրված  ապակե 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ապակե սրվակÝ»ñ` ãÏáïñíáÕ  *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պատիֆիլին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Քլորամֆենիկոլ,լ chloramphenicol,  քսուք արտաքին կիրառման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ակնակաթիլներ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լինիմենտ վիշնևսկի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ստրեպտոցիտ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ալյումինե պարկուճ`ãíÝ³ëí³Í,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քսուք արտաքին կիրառման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սինաֆլան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քսուք ալյումինե պարկուճ`ãíÝ³ëí³Í,³ÙµáÕç³Ï³ÝáõÃÛáõÝÁ å³Ñå³Ýí³Í,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ալյումինե պարկուճ`ãíÝ³ëí³Í,³ÙµáÕç³Ï³ÝáõÃÛáõÝÁ å³Ñå³Ýí³Í,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 նրբաքսուք հեշտոցային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դեղորայք/Ֆուրացիլինի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փայտացման իմունոգլոբուլին human tetanus immunoglobulin լուծույթ մ/մ ներարկման 250ՄՄ/մլ, 1մլ  նախալցված ներարկիչ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