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ԿՈՏ-ԷԱՃԱՊՁԲ-25/5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մարզպետի աշխատակազմ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 քաղաք Հրազդան Կենտրոն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մարզպետի աշխատակազմի կարիքների համար համակարգչային տեխնիկայի ձեռբերում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Թերեզա Մաթևոսյան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094177889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mher.tereza@mail.ru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մարզպետի աշխատակազմ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ԿՈՏ-ԷԱՃԱՊՁԲ-25/5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մարզպետի աշխատակազմ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մարզպետի աշխատակազմ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մարզպետի աշխատակազմի կարիքների համար համակարգչային տեխնիկայի ձեռբերում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մարզպետի աշխատակազմ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մարզպետի աշխատակազմի կարիքների համար համակարգչային տեխնիկայի ձեռբերում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ԿՈՏ-ԷԱՃԱՊՁԲ-25/5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mher.tereza@mail.ru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մարզպետի աշխատակազմի կարիքների համար համակարգչային տեխնիկայի ձեռբերում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պատճենահանման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ԿՈՏ-ԷԱՃԱՊՁԲ-25/5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մարզպետի աշխատակազմ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ԿՈՏ-ԷԱՃԱՊՁԲ-25/5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ԿՈՏ-ԷԱՃԱՊՁԲ-25/5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«ԿՈՏ-ԷԱՃԱՊՁԲ-25/5»*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մարզպետի աշխատակազմ	*  (այսուհետ` Պատվիրատու) կողմից կազմակերպված` ԿՈՏ-ԷԱՃԱՊՁԲ-25/5*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- 900121120142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«ԿՈՏ-ԷԱՃԱՊՁԲ-25/5»*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մարզպետի աշխատակազմ	*  (այսուհետ` Պատվիրատու) կողմից կազմակերպված` ԿՈՏ-ԷԱՃԱՊՁԲ-25/5*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- 900121120142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Կոտայքի մարզպետի աշխատակազմի կարիքների համար համակարգչային տեխնիկայի ձեռբերում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պատճենահանման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լազերային, սև/սպիտակ, սկաների և պատճենահանման հնարավորությամբ, Ա4։ Հիշողության ծավալը՝ առնվազն 256ՄԲ, ամսեկան տպագրության թույլատրելի ծանրաբեռնվածությունը` առնվազն 20,000 էջ, առաջին էջի ելքի առավելագույն ժամանակը` 5․4 վրկ.(400dpi), տպելու արագությունը` առնվազն 29 էջ/րոպե։ Սև/սպիտակ տպագրության կետայնությունը` առնվազն 2400x600dpi: Սկաների տեսակը՝ պլանշետային։ Սկանավորման հնարավորություն Tiff, JPEG, PDF, PNG: Հետևայլ ֆունկցիաների առկայույթուն` scan to PC, scan to Cloud: Սկանավորման արագությունը` միակողմանի սև-սպիտակ` առավելագույնը 2.7 վրկ/էջ, միակողմանի գունավոր` առավելագույնը 3․5 վրկ/էջ: Թղթի դարակը նախատեսված առնվազն 150 էջի համար: Ելքային դարակը` առնվազն 50 էջի համար։ Սկանավորման կետայնությունը օպտիկակական` առնվազն 600x600 dpi, ընդլայնվածը` առնվազն 9600x9600 dpi։ Համակարգչին միացման համար առկա է` 1 հատ USB2.0, 10/100 Ethernet, Wireless 802.11b/g/n, Wireless Direct Connection: Քարթրիջն ոչ պակաս 1200 էջի տպագրման հնարավորությամբ: Սարքում պետք է առկա լինի մեկնարկային քարթրիջը ոչ պակաս 700 էջի տպագրման հնարավորությամբ, CANON 071 քարթրիջով աշխատող կամ համարժեք։ Լրակազմում լինի USB լար համակարգչին միանալու համար։ Երաշխիքային սպասարկում մեկ տարի։ Երաշխիքային սպասարկման ապահովում արտադրողի պաշտոնական սպասարկման կենտրոնում (հրավերով նախատեսված՝առաջարկվող ապրանքի տեխնիկական բնութագիրը ներկայացնելիս տրամադրվում է նաև սպասարկման կենտրոնի տվյալները) և արտադրողից տեղեկանք այն մասին, որ ապրանքն արտաադրված է Հայաստանի Հանրապետությունն ընդգրկող տարածաշրջանում սպառման և սպասարկման համար: (ՄԱՖ կամ ԴԱՖ)։  Պարտադիր պայման՝ ապրանքը պետք է լինի նոր, չօգտագործված,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Գործառույթներ - տպել, պատճենել, սկանավորել
Տպելու եղանակ - թանաքային
Տպման գույնը - գունավոր
Առավելագույն ձևաչափ - A4
Ինտերֆեյս - AirPrint, Ethernet, USB, Wi-Fi, Mopria, LCD էկրան, Cloud Link print
Տպիչի գույների քանակ – 4 (առնվազն 6000էջ սև, 7700էջ գունավոր տպագրության հնարավորությամբ)
Տպման  կետայնություն – առնվազն 4800 x 1200 DPI
Տպման արագություն – առնվազն 13 պատկեր/րոպե (սև/սպիտակ), առնվազն 6,8 պատկեր/րոպե (գունավոր)
Պատճենահանող սարք՝
Մեկ ցիկլի համար կրկնօրինակների առավելագույն քանակ - առնվազն 99
Սկաներ՝
Սկաների կետայնություն – առնվազն 1200 x 2400 dpi
Սկանավորման արագություն – առնվազն 3,5/1,5 մվրկ/տող
Տուփում առկա է 3 սև (170ml) և մեկական C/M/Y օրիգինալ ներկեր (70ml) տարողությամբ
Լրակազմում լինի USB լար համակարգչին միանալու համար։ Լրակազմում պետք է լինի լրացուցիչ 3 կոմպլեկտ թանաք (3 հատ սև, 3 ական գույներ)
Երաշխիքային սպասարկում մեկ տարի։ Երաշխիքային սպասարկման ապահովում արտադրողի պաշտոնական սպասարկման կենտրոնում (հրավերով նախատեսված՝առաջարկվող ապրանքի տեխնիկական բնութագիրը ներկայացնելիս տրամադրվում է նաև սպասարկման կենտրոնի տվյալները)) և արտադրողից տեղեկանք այն մասին, որ ապրանքն արտաադրված է Հայաստանի Հանրապետությունն ընդգրկող տարածաշրջանում սպառման և սպասարկման համար: (ՄԱՖ կամ ԴԱՖ)։  Պարտադիր պայման՝ ապրանքը պետք է լինի նոր, չօգտագործված,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տիպը` Flatbed (պլանշետային), ADF (թղթի մատակարարման ավտոմատ համակարգ), Duplex (երկկողմանի): ADF միակողմանի սկանավորման դեպքում առնվազն 25ppm և 50ipm երկկողմանի սկանավորման դեպքում: Flatbed սկանավորման դեպքում` առավելագույնը 4 վրկ.: Օպտիկական կետայնությունը առնվազն 600dpi, օրական թույլատրելի ծանրաբեռնվածությունը առնվազն 4000 էջ: ADF տարողությունը` առնվազն 50 էջ, համընկնման հայտնաբերության հնարավորություն: Լրացուցիչ հնարավորություններ` auto color detection, blank page detection, պատկերի պառակտում, շեղում, եզրերի լրացում, ուղղահայաց շերտորի կրճատում, ֆոնի հեռացում: արտացոլվող պատկերի կետայնությունը կարգավորելու հնարավորություն 50-600dpi սահմաններում: Լրակազմում լինի2 հատ  Consumble Fujitsu Pad unit for SP-1425, 1 հատ Consumble Fujitsu Pick Roller Unit for SP-1425: Երաշխիքային սպասարկում մեկ տարի։ Երաշխիքային սպասարկման ապահովում արտադրողի պաշտոնական սպասարկման կենտրոնում (հրավերով նախատեսված՝առաջարկվող ապրանքի տեխնիկական բնութագիրը ներկայացնելիս տրամադրվում է նաև սպասարկման կենտրոնի տվյալները)) և արտադրողից տեղեկանք այն մասին, որ ապրանքն արտաադրված է Հայաստանի Հանրապետությունն ընդգրկող տարածաշրջանում սպառման և սպասարկման համար: (ՄԱՖ կամ ԴԱՖ)։  Պարտադիր պայման՝ ապրանքը պետք է լինի նոր, չօգտագործված,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տեսակը՝ լազերային 
Տպագրման արագությունը՝ 18 ppm (A4)
Տպագրման թույլատվությունը՝ 600 x 600 dpi (պատկերի ֆիլտրացման ֆունկցիայով տպագրման առավելագույն որակը 2400 x 600 dpi)
Առաջին էջի տպագրման առավելագույն ժամանակը՝ 7,8 վարկյան
Տպիչի լեզուները՝ UFRII LT
Լուսանցքները` բոլոր լուսանցքները  5 mm
Այլ տվյալներ․
Մուտքային թղթի դարակի ծավալը՝ 150 թերթ
Ելքային թղթի դարակ՝  100 թերթ
Տպագրած թղթի չափսերը՝Tray:A4, B5, A5, LGL, LTR, EXE, 16K, Envelope (COM10, Monarch, C5, DL), Custom sizes Min. 76.2 x 216mm to Max.188 x 356mm
Տպագրվող թղթի քաշը՝60 ~ 163 g/m²
Համակարգչի հետ միացման կապուղին՝USB 2.0 Hi-speed (միացման լարը ներառված է  սարքի հետ)
Լրացուցիչ տվյալներ՝  Առավելագույն ամսական բեռնվածությունը 5000 էջ, օպերատիվ հիշողությունը 32 MB, էլ․ սնուցումը AC 220～240V: 50/60Hz (սնուցման լարը ներառված է սարքի հետ): Լրակազմում լինի USB լար համակարգչին միանալու համար։ Երաշխիքային սպասարկում մեկ տարի։ Երաշխիքային սպասարկման ապահովում արտադրողի պաշտոնական սպասարկման կենտրոնում (հրավերով նախատեսված՝առաջարկվող ապրանքի տեխնիկական բնութագիրը ներկայացնելիս տրամադրվում է նաև սպասարկման կենտրոնի տվյալները) և արտադրողից տեղեկանք այն մասին, որ ապրանքն արտաադրված է Հայաստանի Հանրապետությունն ընդգրկող տարածաշրջանում սպառման և սպասարկման համար: (ՄԱՖ կամ ԴԱՖ)։  Պարտադիր պայման՝ ապրանքը պետք է լինի նոր, չօգտագործված, գործարանային փաթեթավորումով։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պատճենահանման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