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ԵԱ-ԷԱՃԱՊՁԲ-25/19</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դիզելային վառելիքի ձեռքբերման նպատակով ԵԱ-ԷԱՃԱՊՁԲ-25/19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ԵԱ-ԷԱՃԱՊՁԲ-25/19</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դիզելային վառելիքի ձեռքբերման նպատակով ԵԱ-ԷԱՃԱՊՁԲ-25/19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դիզելային վառելիքի ձեռքբերման նպատակով ԵԱ-ԷԱՃԱՊՁԲ-25/19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դիզելային վառելիքի ձեռքբերման նպատակով ԵԱ-ԷԱՃԱՊՁԲ-25/19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4.4041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421.78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2025.03.24.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ԵԱ-ԷԱՃԱՊՁԲ-25/19</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ԵԱ-ԷԱՃԱՊՁԲ-25/19</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ԵԱ-ԷԱՃԱՊՁԲ-25/19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ԵԱ-ԷԱՃԱՊՁԲ-25/19</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«ԵԱ-ԷԱՃԱՊՁԲ-25/19»*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ԵԱ-ԷԱՃԱՊՁԲ-25/19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«ԵԱ-ԷԱՃԱՊՁԲ-25/19»*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ԵՐԵՎԱՆԻ ԱՎՏՈԲՈՒՍ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ԵԱ-ԷԱՃԱՊՁԲ-25/19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«ԵԱ-ԷԱՃԱՊՁԲ-25/19»*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ԵԱ-ԷԱՃԱՊՁԲ-25/19*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ԵԱ-ԷԱՃԱՊՁԲ-25/19</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«ԵԱ-ԷԱՃԱՊՁԲ-25/19»*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ԵԱ-ԷԱՃԱՊՁԲ-25/19*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«ԵՐԵՎԱՆԻ ԱՎՏՈԲՈՒՍ»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«Երևանի ավտոբուս» ՓԲԸ-ի մատակարարումն իրականացվում է բաքային եղանակով: «Երևանի ավտոբուս» ՓԲԸ-ի համար պահանջվող վառելիքի մատակարարումը՝ ըստ Գնորդի կողմից նախապես Վաճառողի պաշտոնական էլ. Փոստին կամ այլ կապի միջոցով ներկայացված հաստատված պատվեր-առաջադրանքի հիման վրա, որում հստակ կնշվի ապրանքի մատակարարման օրերը, հասցեները և  քանակները: Ապրանքի մատակարարումը պետք է իրականացվի նշված 2 հասցեներում միաժամանակ տարբեր 2 մեքենաներով մինչև առավոտյան ժամը 11:00-ն:
Մատակարարումը պետք է իրականացվի  առնվազն 2020թ. արտադրության  20 հազար և ավել  լիտր տարողությամբ մեքենաներով: Մեքենայի վրա գործարանային պետք է առկա լինի պոմպ (насос), որը հնարավորություն է տալիս  վառելիքը մեքենայի տարայից դուրս հանելու և ներս քաշելու:
 Վաճառողը պետք է առաքի ապրանքը Գնորդին կցված հավելվածում նշված համապատասխան հասցեներով։ Պատվիրատուի կողմից ներկայացված քանակները համարվում են առավելագույն և այն կարող է նվազեցվել վերջիններիս կողմից: Մինչև պայմանագրի կատարման ավարտը պահանջ չներկայացվելու դեպքում չկատարված գումարի չափով պայմանագիրը լուծվում է, առանց որևէ իրավական պարտավորության: Վճարումը կատարվում է փաստացի մատակարարված ապրանքի մասով: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1 տարի ժամկետով,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