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«ՇՄՆԷՊԾ-ԷԱՃԱՊՁԲ-25/11»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«ՇՄՆԷՊԾ-ԷԱՃԱՊՁԲ-25/11»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«ՇՄՆԷՊԾ-ԷԱՃԱՊՁԲ-25/11»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վարչական շենքի կարիքների համար գրասենյակային գույքի ձեռքբերման նպատակով «ՇՄՆԷՊԾ-ԷԱՃԱՊՁԲ-25/11»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- 900001010538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Պատրաստման նյութերը /կտոր, մետաղ/, առավելագույն ծանրաբեռնվածությունը 110կգ, մեջքը շնչող ցանց, պատրաստված լինի ամբողջական ձուլվածքից, քաշը մինչև 12կգ։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Պատրաստման նյութերը /մետաղ, արհեստական կաշի/, առավելագույն ծանրաբեռնվածությունը 120կգ, չափսերը 60*55*103, պատրաստված լինի ամբողջական ձուլվածքից, քաշը մինչև 15կգ։
Արտաքին տեսքը, գույնը համաձայնեցնել պատվիրատուի հետ: 
Չափագրումն ու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Ջերմային տաքեցման և սառեցման հզորությունը 12000/3.5  BTU/Կվտ, գույնը սպիտակ, աշխատանքը (min և max)  դրսի ջերմաստիճաններում   (-15-ից +40) աստիճան, առնվազն 2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միկրոլիֆտ նստատեղով
Գույնը սպիտակ, նյութը ճենապակի, առավելագույն քաշը 45կգ, տեղադրման ձևը հատակից, բաքի ծավալը 4լ-ից 6լ, ջրթափ մեխանիզմը երկու ռեժիմ։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Ձևը ուղղանկյուն, քաշը մինչև 10կգ, լայնություը 600մմ, երկարությունը 800մմ։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Բազմոցի չափսերը 70սմ*80սմ*180սմ, բացվող ուղիղ մեխանիզմով, պատրասման նյութերը /փայտ, կտոր/, երկու բարձերով։ 
Արտաքին տեսքը, գույնը համաձայնեցնել պատվիրատուի հետ: 
Չափագրումն ու տեղադրումը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