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различной мебели для нужд ЗАО «Национальный центр психического здоровья» с кодом ՀԱՊԱԿ-ԷԱՃԱՊՁԲ-2025/24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010475322, 099041292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ՀԱՊԱԿ-ԷԱՃԱՊՁԲ-2025/24</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различной мебели для нужд ЗАО «Национальный центр психического здоровья» с кодом ՀԱՊԱԿ-ԷԱՃԱՊՁԲ-2025/24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различной мебели для нужд ЗАО «Национальный центр психического здоровья» с кодом ՀԱՊԱԿ-ԷԱՃԱՊՁԲ-2025/24</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различной мебели для нужд ЗАО «Национальный центр психического здоровья» с кодом ՀԱՊԱԿ-ԷԱՃԱՊՁԲ-2025/24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ՀԱՊԱԿ-ԷԱՃԱՊՁԲ-2025/24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шкаф, толщина ламината не менее 18 мм
Габаритные размеры шкафа ширина/высота/глубина не менее
900x2200x600 мм: 4 полки, высота каждой полки должна быть 500 мм
Кромки необходимо заклеить лентой PBC той же фактуры и цвета, что и ламинат, толщиной не менее 1 мм.
Нижняя часть шкафа должна быть полностью изготовлена ​​из ламината высотой 100 мм.
Перед подписанием договора поставщик должен согласовать с покупателем цветовую гамму, комплектацию и внешний вид.
Покупатель вправе потребовать изменения размеров в ходе исполнения договора, если такое изменение не повлечет дополнительных расходов для поставщика.
 Монтажные работы (транспортировка силами продавца) включены в стоимость товара.
 Должен быть новым, неиспользованным.
• Гарантия не менее 12 месяцев /включая устранение дефектов материала или производственных неточностей/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шкаф, толщина ламината не менее 18 мм
Габаритные размеры шкафа ширина/высота/глубина не менее
800x2200x600 мм: 4 полки, высота каждой полки должна быть 500 мм
Кромки необходимо заклеить лентой PBC той же фактуры и цвета, что и ламинат, толщиной не менее 1 мм.
Нижняя часть шкафа должна быть полностью изготовлена ​​из ламината высотой 100 мм.
Перед подписанием договора поставщик должен согласовать с покупателем цветовую гамму, комплектацию и внешний вид.
Покупатель вправе потребовать изменения размеров в ходе исполнения договора, если такое изменение не повлечет дополнительных расходов для поставщика.
 Монтажные работы (транспортировка силами продавца) включены в стоимость товара.
 Должен быть новым, неиспользованным.
• Гарантия не менее 12 месяцев /включая устранение дефектов материала или производственных неточностей/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настенная, изготовлена ​​из ПВХ-панели, толщина ПВХ не менее 18 мм.
 С металлическими крючками по 2 и 3 штуки
Габаритные размеры высота/ширина
 110ммx40мм /настенная доска/
Кромки необходимо обработать ПВХ-лентой той же фактуры и цвета, толщиной не менее 1 мм.
 Перед заключением договора поставщик должен согласовать с покупателем цветовое сочетание, фурнитуру и внешний вид. Покупатель может потребовать изменения размеров в ходе исполнения договора, если такие изменения не повлекут дополнительных расходов для поставщика.
 Монтажные работы должны быть выполнены продавцом за свой счет.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настенная, изготовлена ​​из ПВХ-панели, толщина ПВХ не менее 18 мм.
 С металлическими крючками по 2 и 3 штуки
Габаритные размеры высота/ширина
 110ммx40мм /настенная доска/
Кромки необходимо обработать ПВХ-лентой той же фактуры и цвета, толщиной не менее 1 мм.
 Перед заключением договора поставщик должен согласовать с покупателем цветовое сочетание, фурнитуру и внешний вид. Покупатель может потребовать изменения размеров в ходе исполнения договора, если такие изменения не повлекут дополнительных расходов для поставщика.
 Монтажные работы должны быть выполнены продавцом за свой счет.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настенная, изготовлена ​​из ПВХ-панели, толщина ПВХ не менее 18 мм.
 С металлическими крючками по 2 и 3 штуки
Габаритные размеры высота/ширина
 110ммx60мм /настенная доска/
Кромки необходимо обработать ПВХ-лентой той же фактуры и цвета, толщиной не менее 1 мм.
 Перед заключением договора поставщик должен согласовать с покупателем цветовое сочетание, фурнитуру и внешний вид. Покупатель может потребовать изменения размеров в ходе исполнения договора, если такие изменения не повлекут дополнительных расходов для поставщика.
 Монтажные работы должны быть выполнены продавцом за свой счет.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Габаритные размеры шкафа ширина/высота/глубина не менее 1600ммx2100ммx600мм
Полностью ламинированный толщиной 18 мм, с тремя дверцами. Должно быть по 5 полок с правой и левой стороны шкафа.
 Нижняя часть шкафа должна быть полностью изготовлена ​​из ламината высотой 100 мм.
 Кромки необходимо заклеить лентой PBC той же фактуры и цвета, что и ламинат, толщиной не менее 1 мм. Ручки: металл
 Перед подписанием договора поставщик должен согласовать с покупателем цветовую гамму, комплектацию и внешний вид.
 Заказчик вправе потребовать изменения размеров в ходе исполнения договора, если такие изменения не повлекут за собой дополнительных расходов для поставщика.
 Монтажные работы включены в стоимость товара.
 Должен быть новым, неиспользованным.
• Гарантия не менее 12 месяцев /включая устранение дефектов материала или производственных неточностей/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Толщина листового металла – дверь – 4мм
,стенка- 2мм
2. Замок – с ключом (Guardian или Mettem). Система запирания — трехточечная.
3. Внешние размеры – 140x60x45 (шxв)
4. Внешнее покрытие - порошковая краска (цвет - серый)
5. Внутренняя отделка – запирающееся отделение для хранения вещей наверху, 3 полки под отделением для хранения вещей.
Материал листа – черный металл. Доставка и установка осуществляется продавцом.
Картинка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Толщина листового металла – дверь – 3мм
,стенка- 2мм
2. Замок – с ключом (Guardian или Mettem). Система запирания — трехточечная.
3. Внешние размеры – 35x40x30 (шxв)
4. Внешнее покрытие - порошковая краска (цвет - серый)
5. Внутреннее убранство – 1 полка.
Материал листа – черный металл. Доставка и установка осуществляется продавцом.
Картинка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