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ԿՇՄՊ-ԷԱՃԱՊՁԲ-25/24 ծածկագրով էլեկտրոնային աճուրդ ընթացակարգով էլեկտրական սարքերի և նրանց 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ԿՇՄՊ-ԷԱՃԱՊՁԲ-25/24 ծածկագրով էլեկտրոնային աճուրդ ընթացակարգով էլեկտրական սարքերի և նրանց 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ԿՇՄՊ-ԷԱՃԱՊՁԲ-25/24 ծածկագրով էլեկտրոնային աճուրդ ընթացակարգով էլեկտրական սարքերի և նրանց 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ԿՇՄՊ-ԷԱՃԱՊՁԲ-25/24 ծածկագրով էլեկտրոնային աճուրդ ընթացակարգով էլեկտրական սարքերի և նրանց 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մատրիցա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մատրիցա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(DIN рейка) պէ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անջատիչ մեկ ստեղ 230Վ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RCD (УЗО) 2p   AC63A, 300mA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Led լուսատու 50W 6500K IP65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16A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6A 4,5kA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200A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32A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50A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32A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63A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100A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100A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160A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250A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400A 36kA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630A 35kA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25A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50A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63A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160A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65A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4*4մմ2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4*10մմ2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MPR -200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32A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25A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80A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250A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LED 100W 6500К IP65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/5GE Lighting/ PAR LAMP 1000W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300W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4*35մմ2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4*50մմ2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4*6մմ2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2*6մմ2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300W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 2 1.45մմ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 2 1.18մմ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 2 1.35մմ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100A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MPR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50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ալյումինե 35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35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1*6մմ2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1*35մմ2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«Start-Stop»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4*16մմ2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650х800х250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300х400х160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400х600х200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500х600х220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վարդակ16Ա 230վոլտ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թվային ժամանակի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   (DIN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16մմ2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50մմ2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70մմ2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16/4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52/13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16-50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16-95մմ2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կառավարման ռելե RKF-11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կոթառ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LED-A70-30W-E27-6000K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Էլ.խրոց 16Ա 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հարթ թողարկման սարք (УПП) 110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փոխակերպիչ 55 KW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մատրիցա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մատրիցա, AD16-22HS տիպի, 230Վ կարմիր ազդանշանային լամպ, օգտագործվում են փոփոխական հոսանքի էլեկտրական սխեմաներում 50/60 Հց հաճախականությամբ, մինչև 660 Վ լարման և մինչև 400 Վ հոսանքի կայուն լարման,տեղադրվում են, օրինակ, մուտքային բաշխիչ սարքերում, ավտոմատ փոխանցման անջատիչ սարքերում, էլեկտրական շարժիչի կառավարման կայաններում: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մատրիցա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մատրիցա, AD16-22HS տիպի, 230Վ սպիտակ ազդանշանային լամպ, օգտագործվում են փոփոխական հոսանքի էլեկտրական սխեմաներում `50/60 Հց հաճախականությամբ, մինչև 660 Վ լարման և մինչև 400 Վ հոսանքի կայուն լարման; տեղադրվում են, օրինակ, մուտքային բաշխիչ սարքերում, ավտոմատ փոխանցման անջատիչ սարքերում, էլեկտրական շարժիչի կառավարման կայաններում: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(DIN рейка) պէ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35 մմ չորսունի   (DIN рейка)  համար պլաստիկ: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անջատիչ մեկ ստեղ 230Վ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անջատիչ մեկ ստեղ 230Վ 10Ա: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RCD (УЗО) 2p   AC63A, 300mA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RCD (УЗО) 2p   AC63A, 300mA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Led լուսատու 50W 6500K IP65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50W 6500K IP65
Մուտքային նոմինալ լարումը, V 220-240 50/60Hz
Նոմինալ հզորությունը, 50 Վտ
Լույսի գույնի ջերմաստիճանը, K 6500
Լուսավոր հոսքը, լմ 4000
Ցրման անկյուն 110 աստիճան:
Պաշտպանության աստիճանը IP65
Իրանի նյութ` ալյումին
Աշխատանքային ջերմաստիճանի միջակայք, °С -45-ից+50
Ընդհանուր չափսեր, մմ 148x28x120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16A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16A 4.5kA 
Քաշը առնվազն 100գր  
Ապրանքը պետք է լինի նոր, չօգտագործված և առանց խոտանի: Ապրանքի տեղափոխումը և բեռնաթափումը իրականացնում է Վաճառողը իր միջոցներով և իր հաշվին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6A 4,5kA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6A 4,5kA 
Քաշը առնվազն 100գր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200A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200A 25kA 3p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32A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32A 6kA
Քաշը առնվազն 350գր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50A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50A 6kA
Քաշը առնվազն 120գր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32A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32A 6kA
Քաշը առնվազն 350գր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63A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63A 6kA
 Քաշը առնվազն 350գր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100A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100A 10kA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100A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100A 25kA 3p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160A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160A 25kA 3p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250A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250A 25kA 3p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400A 36kA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400A 36kA 3p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630A 35kA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630A 35kA 3p
Կոնտակտների միացման տեղը ոչ պակաս 40մմ
Հնարավորություն ունենա միացնելու 300մմ2 տափողակով ծայրակալ: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25A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25A 6kA
Քաշը առնվազն 100գր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50A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50A 10kA
Քաշը առնվազն 350գր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63A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63A 10kA
Քաշը առնվազն 350գր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1*10մմ2 սև, սպիտակ, մոխրագույն կամ կարմիր: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ПМЛ-160Ա
Բևեռների քանակը՝ 3
Նոմինալ հոսանք In (A): 160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160: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65A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ПМЛ-65Ա
Բևեռների քանակը՝ 3
Նոմինալ հոսանք In (A):65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65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2*2.5մմ2,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4*4մմ2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4*4մմ2,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4*10մմ2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4*10մմ2: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MPR -200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MPR -200 տիպի,  ասինխրոն շարժիչների պաշտպանության էլեկտրոնային ռելե, նախատեսված է  եռաֆազ ասինխրոն էլեկտրական շարժիչների շարունակական վերահսկողության եւ պաշտպանության համար ՝ ծանրաբեռնվածությունից, բեռի ասիմետրիայից, ֆազերի բացակայությունից: 40-200А միջակայքում սեղմակով ղեկավարելու համար, նոմինալ լարման հզորությունը 230Վ, ազդանշանային փոխարկիչ կոնտակտով: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32A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ПМЛ-32Ա
Բևեռների քանակը՝ 3
Նոմինալ հոսանք In (A): 32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32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25A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ПМЛ-25Ա
Բևեռների քանակը՝ 3
Նոմինալ հոսանք In (A): 25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25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80A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ПМЛ-80Ա
Բևեռների քանակը՝ 3
Նոմինալ հոսանք In (A): 80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80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250A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ПМЛ-250Ա
Բևեռների քանակը՝ 3
Նոմինալ հոսանք In (A): 250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250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LED 100W 6500К IP65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ՎՏ: 100
Լույսի հոսք, ԼՄ: 8500
Գույնը, Կ: 6500
Ճառագայթի անկյուն, °: 100
Գույնի արտահայտման ինդեքս, Ra: 75
Մուտքային լարումը, В: 198-253
Պաշպանվածության աստիճանը՝IP65
Մուտքի հաճախականությունը, `50-60ՀՑ
Անվանական լարումը`230Վ
Հզորության գործակից`cos φ » 0,95
Իրանի նյութը՝ ձուլածո ալյումին
Պաշտպանության դաս՝ I
Էներգաարդյունավետության դաս՝ A+
Կլիմայական պայմանը՝ У1
Աշխատանքային ջերմաստիճան, °C՝–40...+50
Ծառայության նվազագույն ժամկետը՝ 50000 ժամ
Քաշը՝ ոչ ավել 2400 գր
Չափսեր՝ 287x270x61
Լուսադիոդների քանակը՝ 81
Աշխատանքային լարումը՝ 198-253Վ
Պահպանման ջերմաստիճանը, C-50...+50
Պահպանման հարաբերական խոնավությունը, 98%, 35°С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/5GE Lighting/ PAR LAMP 1000W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 LAMP 1000W, Q1000PAR64MFL 110W(+ 10W), parabolic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300W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ՎՏ: 300
Լույսի հոսք, ԼՄ: 25500
Գույնի ջերմաստիճանը, Կ: 6500
Ճառագայթի անկյուն, °: 120
Գույնի արտահայտման ինդեքս, Ra: 80
Մուտքային լարումը, В: 200-240
Պաշպանվածության աստիճանը՝IP65
Մուտքի հաճախականությունը` 50-60ՀՑ
Անվանական լարումը`230Վ
Հզորության գործակից`cos φ » 0,9
Իրանի նյութը՝ ձուլածո ալյումին
Պաշտպանության դաս՝ I
Էներգաարդյունավետության դաս՝ A+
Կլիմայական պայմանը՝ У1
Աշխատանքային ջերմաստիճան, °C՝–40...+50
Ծառայության նվազագույն ժամկետը՝ առնվազն 35000 ժամ
Քաշը՝ ոչ ավել 3200 գր
Չափսեր՝ 370х275х45±5սմ
Լուսադիոդների քանակը ոչ պակաս՝ 320
Աշխատանքային լարումը՝ 200-240
Պահպանման ջերմաստիճանը, C-50...+50
Պահպանման հարաբերական խոնավությունը, 98%, 35°С։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2*1.5մմ2,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2*4մմ2,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4*25մմ2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4*35մմ2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4*35մմ2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4*50մմ2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4*50մմ2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4*6մմ2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4*6մմ2,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2*6մմ2,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300W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ՎՏ: 300
Լույսի հոսք, ԼՄ: 25500
Գույնի ջերմաստիճանը, Կ: 6500
Ճառագայթի անկյուն, °: 120
Գույնի արտահայտման ինդեքս, Ra: 70
Մուտքային լարումը, В: 200-240
Պաշպանվածության աստիճանը՝IP65
Մուտքի հաճախականությունը, `50-60ՀՑ
Անվանական լարումը`230Վ
Հզորության գործակից`cos φ » 0,9
Իրանի նյութը՝ ձուլածո ալյումին
Պաշտպանության դաս՝ I
Էներգաարդյունավետության դաս՝ A+
Կլիմայական պայմանը՝ У1
Աշխատանքային ջերմաստիճան, °C՝–40...+50
Ծառայության նվազագույն ժամկետը՝ առնվազն 35000 ժամ
Քաշը՝ ոչ ավել 3500 գր
Չափսեր՝ 450х370х35±5սմ
Լուսադիոդների քանակը ոչ պակաս՝ 320
Աշխատանքային լարումը՝ 200-240
Պահպանման ջերմաստիճանը, C-50...+50
Պահպանման հարաբերական խոնավությունը, 98%, 35°С։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 2 1.45մմ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ПЭЭИ2       
 1.45մմ 
Նախատեսված էլ. շարժիչների փաթույթների համար
Հաղորդալարի նյութը՝  պղինձյա, շրջանաձև, միաջիղ:
Հաղորդալարի տրամագիծը՝ 1.45մմ:
Մեկուսացման տեսակը՝ պոլիեթերիմիդ լաք:
Ջերմաստիճանի ինդեքսը՝ 180(H):
Աշխատանքային ջերմաստիճանը -60 °С-ից մինչև 180°С:
Ճեղքման լարումը t 25 °С - 950..5000 Վ.
Հաղորդալարի մեկուսացումը դիմակայուն է 300±5˚С ջերմաստիճանի ճնշման դեպքում:
Ջերմապլաստիկություն - 300°С: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 2 1.18մմ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ПЭЭИ2   1.18մմ 
Նախատեսված էլ. շարժիչների փաթույթների համար
Հաղորդալարի նյութը՝  պղինձյա, շրջանաձև, միաջիղ:
Հաղորդալարի տրամագիծը՝ 1.18մմ:
Մեկուսացման տեսակը՝ պոլիեթերիմիդ լաք:
Ջերմաստիճանի ինդեքսը՝ 180(H):
Աշխատանքային ջերմաստիճանը -60 °С-ից մինչև 180°С:
Ճեղքման լարումը t 25 °С - 950..5000 Վ.
Հաղորդալարի մեկուսացումը դիմակայուն է 300±5˚С ջերմաստիճանի ճնշման դեպքում:
Ջերմապլաստիկություն - 300°С։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 2 1.35մմ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փաթույթների հաղորդալար ПЭЭИ2
  1.35մմ 
Նախատեսված էլ. շարժիչների փաթույթների համար
Հաղորդալարի նյութը՝  պղինձյա, շրջանաձև, միաջիղ:
Հաղորդալարի տրամագիծը՝ 1.35մմ:
Մեկուսացման տեսակը՝ պոլիեթերիմիդ լաք:
Ջերմաստիճանի ինդեքսը՝ 180(H):
Աշխատանքային ջերմաստիճանը -60 °С-ից մինչև 180°С:
Ճեղքման լարումը t 25 °С - 950..5000 Վ.
Հաղորդալարի մեկուսացումը դիմակայուն է 300±5˚С ջերմաստիճանի ճնշման դեպքում:
Ջերմապլաստիկություն - 300°С: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100A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ПМЛ-100Ա
Բևեռների քանակը՝ 3
Նոմինալ հոսանք In (A): 100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100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հաստությունը 0.30մմ 
դիէլեկտրական հատկությունը նախատեսված է մինչև 1000 վոլտ լարման համար:
ստվարաթղթի հաստությունը՝ առնվազն 0,30 մմ, լայնությունը՝ առնվազն 1000մմ, երկարությունը՝ 1000-1200մմ:
ջերմակայություն- աշխատանքային ջերմաստիճանը` 90 - 105 °С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հաստությունը 0.40մմ 
դիէլեկտրական հատկությունը նախատեսված է մինչև 1000 վոլտ լարման համար:
ստվարաթղթի հաստությունը՝ առնվազն 0,40 մմ, լայնությունը՝ առնվազն 1000մմ, երկարությունը՝ 1000-1200մմ
ջերմակայություն- աշխատանքային ջերմաստիճանը` 90 - 105 °С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MPR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MPR -80 տիպի,  ասինխրոն շարժիչների պաշտպանության էլեկտրոնային ռելե, նախատեսված է  եռաֆազ ասինխրոն էլեկտրական շարժիչների շարունակական վերահսկողության եւ պաշտպանության համար ՝ ծանրաբեռնվածությունից, բեռի ասիմետրիայից, ֆազերի բացակայությունից:                                     16-80А միջակայքում սեղմակով ղեկավարելու համար, նոմինալ լարման հզորությունը 230Վ, ազդանշանային փոխարկիչ կոնտակտով: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բեռի կառավարման/սահմանափակման էլեկտրոնային ռելե 3բևեռ կարգավորման միջակայքը 40-100A թվային ցուցիչներով: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բեռի կառավարման/սահմանափակման էլեկտրոնային ռելե 3բևեռ կարգավորման միջակայքը 90-200A թվային ցուցիչներով: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պղնձե անագեպատ25 մմ2 ТМЛ 25-10-8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50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պղնձե անագեպատ25 մմ2 ТМЛ 50-10-11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ալյումինե 35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ալյումինե TA 35-10-8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35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տափօղակով պղնձե անագեպատ 35 մմ2 ТМЛ 35-10-8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1*6մմ2 սև, սպիտակ, մոխրագույն կամ կարմիր: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1*25մմ2 սև, սպիտակ, մոխրագույն կամ կարմիր: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1*35մմ2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1*35մմ2 սև, սպիտակ, մոխրագույն կամ կարմիր: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ապակեմանրաթելային խողովակ  2մմ  Տրամագիծը՝  2մմ:
Աշխատանքային ջերմաստիճանը՝ -30°С-ից +300°С (կարճաժամկետ +450°С)
Գործող լարումը` մինչև 800 Վ (կախված խողովակի հաստությունից և տրամագծից)
Չհրկիզվող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ապակեմանրաթելային խողովակ  3մմ  Տրամագիծը՝  3մմ:
Աշխատանքային ջերմաստիճանը՝ -30°С-ից +300°С (կարճաժամկետ +450°С)
Գործող լարումը` մինչև 800 Վ (կախված խողովակի հաստությունից և տրամագծից)
Չհրկիզվող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ապակեմանրաթելային խողովակ  4մմ  Տրամագիծը՝  4մմ:
Աշխատանքային ջերմաստիճանը՝ -30°С-ից +300°С (կարճաժամկետ +450°С)
Գործող լարումը` մինչև 800 Վ (կախված խողովակի հաստությունից և տրամագծից)
Չհրկիզվող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«Start-Stop»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LAY5-BW8465 «Start-Stop» ուղղանկյուն 220V ազդանշանային լամպով NO + NC կոնտակտներով: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4*16մմ2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ալյումինե АВВГ 4*16մմ2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Միացված էլեկտրոդների քանակը 3
Մուտքային նոմինալ լարումը 230V AC 50…60Hz
Էլեկտրոդների կարգաբերվող զգայունությունը 5 կՕմ-ից մինչև 100 կՕմ
Փոխակերպման կոնտակտի հոսանքի ուժը 8 Ա 230 Վ AC1
Արձագանքման հետաձգման ժամանակի կարգաբերում 0,5-10 վրկ
Մոնտաժման տեսակը չորսունի(DIN-рейка):
Չափսերը մմ Բ x Լ x Խ  90x35x60:
Աշխատանքային ջերմաստիճանը C0 -5-ից +40: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650х800х250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տիպի,  մետաղական էլ. վահան, IP31 պաշտպանության աստիճանի, զոդված մետաղական կոնստրուկցիա է շարժական մոնտաժային վահանակով, ինչը հեշտացնում է սարքավորումների տեղադրումը հանված դիրքում: Նախատեսված է ղեկավարման կամ բաշխիչ էլեկտրական վահանակներ հավաքելու համար, հսկողություն, մուտքագրում և բաշխում, տեխնոլոգիական գործընթացների ավտոմատացում: Դրանք թույլ են տալիս տեղադրել ինչպես մոդուլային, այնպես էլ սովորական սարքավորումներ: Պարտադիր փոշեներկված :
Չափերը՝ լայնությունը (մմ) 650,
բարձրությունը (մմ) 800,
խորությունը (մմ) 250: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300х400х160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տիպի,  մետաղական էլ. վահան, IP31 պաշտպանության աստիճանի, զոդված մետաղական կոնստրուկցիա է `շարժական մոնտաժային վահանակով, ինչը հեշտացնում է սարքավորումների տեղադրումը հանված դիրքում: Նախատեսված է ղեկավարման կամ բաշխիչ էլեկտրական վահանակներ հավաքելու համար, հսկողություն, մուտքագրում և բաշխում, տեխնոլոգիական գործընթացների ավտոմատացում: Դրանք թույլ են տալիս տեղադրել ինչպես մոդուլային, այնպես էլ սովորական սարքավորումներ: Պարտադիր փոշեներկված :
Չափերը՝ լայնությունը (մմ) 300,
բարձրությունը (մմ) 400,
խորությունը (մմ) 160: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400х600х200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տիպի,  մետաղական էլ. վահան, IP31 պաշտպանության աստիճանի, զոդված մետաղական կոնստրուկցիա է `շարժական մոնտաժային վահանակով, ինչը հեշտացնում է սարքավորումների տեղադրումը հանված դիրքում: Նախատեսված է ղեկավարման կամ բաշխիչ էլեկտրական վահանակներ հավաքելու համար, հսկողություն, մուտքագրում և բաշխում, տեխնոլոգիական գործընթացների ավտոմատացում: Դրանք թույլ են տալիս տեղադրել ինչպես մոդուլային, այնպես էլ սովորական սարքավորումներ: Պարտադիր փոշեներկված :
Չափերը՝ լայնությունը (մմ) 400,
բարձրությունը (մմ) 600,
խորությունը (մմ) 220: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կոնստրուկցիա 500х600х220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ЩМП տիպի,  մետաղական էլ. վահան, IP31 պաշտպանության աստիճանի, զոդված մետաղական կոնստրուկցիա է `շարժական մոնտաժային վահանակով, ինչը հեշտացնում է սարքավորումների տեղադրումը հանված դիրքում: Նախատեսված է ղեկավարման կամ բաշխիչ էլեկտրական վահանակներ հավաքելու համար, հսկողություն, մուտքագրում և բաշխում, տեխնոլոգիական գործընթացների ավտոմատացում: Դրանք թույլ են տալիս տեղադրել ինչպես մոդուլային, այնպես էլ սովորական սարքավորումներ: Պարտադիր փոշեներկված :
Չափերը՝ լայնությունը (մմ) 500,
բարձրությունը (մմ) 600,
խորությունը (մմ) 220: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վարդակ16Ա 230վոլտ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վարդակ հղանցման հպակ` 16Ա 230վոլտ գերմանական ստանդարտ:
Տեղադրվում է էլ. Վահաներում 35մմ չորսունի վրա: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թվային ժամանակի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ժամանակի ռելե՝ LCD էկրանով
Մուտքային նոմինալ լարումը 230Վ(50 Հց)
Ծրագրավորվող գործարքների քանակը 16
Կարգավորման միջակայք  1րոպե: - 168ժամ:
Պահուստային սնուցման աշխ. ժամանակը 150ժ.
Մոնտաժման տեսակը չորսունի(DIN-рейка):
Չափսերը մմ Բ x Լ x Խ  90x35x60
Փոխակերպման կոնտակտի հոսանքի ուժը 16Ա
Աշխատանքային ջերմաստիճանը °С -5-ից +40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   (DIN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   (DIN рейка) 35մմ պերֆորացված 1000մմ: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16մմ2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16մմ2 անագեպատ GTY-16-6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25մմ2 անագեպատ GTY-25-8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50մմ2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50մմ2 անագեպատ GTY-50-11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70մմ2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միացման գլան 70մմ2 անագեպատ GTY-70-13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`սոսինձի շերտով և նեղացման հարաբերակցությամբ 4:1, օպտիմալ նստեցման չափը (մմ) – 12/3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`սոսինձի շերտով և նեղացման հարաբերակցությամբ 4:1, օպտիմալ նստեցման չափը (մմ) - 16/4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`սոսինձի շերտով և նեղացման հարաբերակցությամբ 4:1, օպտիմալ նստեցման չափը (մմ) - 24/6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նեղացման խողովակ `սոսինձի շերտով և նեղացման հարաբերակցությամբ 4:1, օպտիմալ նստեցման չափը (մմ) - 52/13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16-50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КСВ տիպի տերմինալ նախատեսված է 16-50մմ2 պղնձի և ալյումինի հաղորդալարերի միացման համար:    35մմ DIN երկաթուղու վրա տեղադրման համար, ապահովում է պղնձի եւ ալյումինե հաղորդիչների անվտանգ միացումը: Նոմինալ հոսանքի ուժը CU: 160A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16-95մմ2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КСВ տիպի տերմինալ նախատեսված է 16-95մմ2 պղնձի և ալյումինի հաղորդալարերի միացման համար:    35մմ DIN երկաթուղու վրա տեղադրման համար, ապահովում է պղնձի եւ ալյումինե հաղորդիչների անվտանգ միացումը: Նոմինալ հոսանքի ուժը CU: 245A  Al: 220A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կառավարման ռելե RKF-11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կառավարման ռելե RKF-11 տիպի, Բազմաֆունկցիոնալ ֆազային կառավարման ռելեն միկրոկոնտրոլի վրա հիմնված սարք է: Ռելեն օգտագործվում է ավտոմատացման համակարգերում և նախատեսված է եռաֆազային ցանցում էլեկտրական կայանքներում մինչև 1000 V AC էլեկտրական ցանցի  որակի բարձր ճշգրտության վերահսկման համար: Պետք է ունենա կարգաբերղ սեխմակներ, նախատեսված արտադրական  և մոդուլային վահաններում մոնտաժման համար:                                                                                                                     Ռելեն վերահսկում է հետևյալ պարամետրերը.                                                                    1.Ֆազերի բացակայություն;                                                                                                            2. լարման անկում;                                                                                                                                 3. լարման բարձրացում;                                                                                                                     4.լարման ասիմետրիա թույլատրելի ժամանակահատվածում:
5. ֆազերի հերթականություն: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կոթառ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Pkb27-04-K01 կախովի Քարթրիջ (Патрон подвесной), E27, Սև,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LED-A70-30W-E27-6000K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LED-A70-30W-E27-6K 30(260)W 2880лм E27 6000K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Էլ.խրոց 16Ա 250Վ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Էլ.Խրոց 16Ա 250Վ գերմանական ստանդարտ հողանցման հպակով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1*1մմ2 սև, սպիտակ, մոխրագույն կամ կարմիր արտաքին տրամագիծը 3մմ: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հարթ թողարկման սարք (УПП) 110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հարթ թողարկման սարք (УПП)  110կՎտ կոմպլեկտը իր մեջ ներառում է՝ 
1.	Շարժիչի հարթ թողարկման սարք (УПП) ներկառուցված շրջանցող կոնտակտորով 110կՎտ-1 հատ 
Տեխնիկական տվյալներ՝
3 բեվեռ АС3 400Վ 220Ա  110կՎտ
2.	Ալյումինե ուղղանկյուն էլեկտրատեխնիկական  հաղորդաձող 5×30×4000մմ – 1 հատ
3.	Ավտոմատ անջատիչ MCB 1p  C 6A 6kA – 2 հատ
4.	Թողարկում-Կանգ (Start-Stop) կոճակ 22մմ -1 հատ
5.	*Հեղյուս М10 L40 – 18 հատ
6.	*Մանեկ М10  - 18 հատ
7.	*Տափօղակ 10-25  36 հատ
*Միացման դետալները պետք է լինեն ցինկապատ և 8,8 ամրությամբ:
Երաշխիքային ժամկետը առնվազն 1 տարի: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փոխակերպիչ 55 KW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փոխակերպիչ (Преобразователь частоты) 55 KW կոմպլեկտը իր մեջ ներառում է՝ 
1.	Շարժիչի հաճախականության փոխակերպիչ (Преобразователь частоты) 55 KW 400V 110А IP 55 նախատեսված պոմպերի ղեկավարման համար -1 հատ
2.	Ճնշման փոխակերպիչ (Преобразователь давления для общепромышленных примененений) 0...16 бар G1/4A, 0-10 В/ 4…20мА, ճնշման աղբյուրի միացման տեսակը G1/4 А(B) -1 հատ:
Երաշխիքային ժամկետը առնվազն 1 տարի: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