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7E7332" w:rsidRDefault="0010496D" w:rsidP="0010496D">
      <w:pPr>
        <w:rPr>
          <w:rFonts w:ascii="GHEA Grapalat" w:hAnsi="GHEA Grapalat"/>
          <w:sz w:val="16"/>
          <w:szCs w:val="16"/>
          <w:lang w:val="af-ZA"/>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1134"/>
        <w:gridCol w:w="3119"/>
        <w:gridCol w:w="709"/>
        <w:gridCol w:w="993"/>
        <w:gridCol w:w="1275"/>
        <w:gridCol w:w="709"/>
        <w:gridCol w:w="1275"/>
        <w:gridCol w:w="1135"/>
        <w:gridCol w:w="1984"/>
      </w:tblGrid>
      <w:tr w:rsidR="00F1659F" w:rsidRPr="00802C37" w14:paraId="282B3C88" w14:textId="77777777" w:rsidTr="00802C37">
        <w:trPr>
          <w:trHeight w:val="20"/>
        </w:trPr>
        <w:tc>
          <w:tcPr>
            <w:tcW w:w="16019" w:type="dxa"/>
            <w:gridSpan w:val="12"/>
            <w:shd w:val="clear" w:color="auto" w:fill="FFFFFF" w:themeFill="background1"/>
            <w:vAlign w:val="center"/>
          </w:tcPr>
          <w:p w14:paraId="0E5D30F1"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Ապրանքի</w:t>
            </w:r>
            <w:proofErr w:type="spellEnd"/>
          </w:p>
        </w:tc>
      </w:tr>
      <w:tr w:rsidR="00F1659F" w:rsidRPr="00802C37" w14:paraId="0C73FF12" w14:textId="77777777" w:rsidTr="00802C37">
        <w:trPr>
          <w:trHeight w:val="20"/>
        </w:trPr>
        <w:tc>
          <w:tcPr>
            <w:tcW w:w="989" w:type="dxa"/>
            <w:vMerge w:val="restart"/>
            <w:shd w:val="clear" w:color="auto" w:fill="FFFFFF" w:themeFill="background1"/>
            <w:vAlign w:val="center"/>
          </w:tcPr>
          <w:p w14:paraId="1DBE02FA"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հրավերով</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նախատեսված</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չափաբաժնի</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համարը</w:t>
            </w:r>
            <w:proofErr w:type="spellEnd"/>
          </w:p>
        </w:tc>
        <w:tc>
          <w:tcPr>
            <w:tcW w:w="1422" w:type="dxa"/>
            <w:vMerge w:val="restart"/>
            <w:shd w:val="clear" w:color="auto" w:fill="FFFFFF" w:themeFill="background1"/>
            <w:vAlign w:val="center"/>
          </w:tcPr>
          <w:p w14:paraId="1D84F4EF"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գնումների</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պլանով</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նախատեսված</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միջանցիկ</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ծածկագիրը</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ըստ</w:t>
            </w:r>
            <w:proofErr w:type="spellEnd"/>
            <w:r w:rsidRPr="00802C37">
              <w:rPr>
                <w:rFonts w:ascii="GHEA Grapalat" w:hAnsi="GHEA Grapalat"/>
                <w:sz w:val="16"/>
                <w:szCs w:val="16"/>
              </w:rPr>
              <w:t xml:space="preserve"> </w:t>
            </w:r>
            <w:r w:rsidRPr="00802C37">
              <w:rPr>
                <w:rFonts w:ascii="GHEA Grapalat" w:hAnsi="GHEA Grapalat" w:cs="Sylfaen"/>
                <w:sz w:val="16"/>
                <w:szCs w:val="16"/>
              </w:rPr>
              <w:t>ԳՄԱ</w:t>
            </w:r>
            <w:r w:rsidRPr="00802C37">
              <w:rPr>
                <w:rFonts w:ascii="GHEA Grapalat" w:hAnsi="GHEA Grapalat"/>
                <w:sz w:val="16"/>
                <w:szCs w:val="16"/>
              </w:rPr>
              <w:t xml:space="preserve"> </w:t>
            </w:r>
            <w:proofErr w:type="spellStart"/>
            <w:r w:rsidRPr="00802C37">
              <w:rPr>
                <w:rFonts w:ascii="GHEA Grapalat" w:hAnsi="GHEA Grapalat" w:cs="Sylfaen"/>
                <w:sz w:val="16"/>
                <w:szCs w:val="16"/>
              </w:rPr>
              <w:t>դասակարգման</w:t>
            </w:r>
            <w:proofErr w:type="spellEnd"/>
            <w:r w:rsidRPr="00802C37">
              <w:rPr>
                <w:rFonts w:ascii="GHEA Grapalat" w:hAnsi="GHEA Grapalat"/>
                <w:sz w:val="16"/>
                <w:szCs w:val="16"/>
              </w:rPr>
              <w:t xml:space="preserve"> (CPV)</w:t>
            </w:r>
          </w:p>
        </w:tc>
        <w:tc>
          <w:tcPr>
            <w:tcW w:w="1275" w:type="dxa"/>
            <w:vMerge w:val="restart"/>
            <w:shd w:val="clear" w:color="auto" w:fill="FFFFFF" w:themeFill="background1"/>
            <w:vAlign w:val="center"/>
          </w:tcPr>
          <w:p w14:paraId="10B52C93"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անվանումը</w:t>
            </w:r>
            <w:proofErr w:type="spellEnd"/>
          </w:p>
        </w:tc>
        <w:tc>
          <w:tcPr>
            <w:tcW w:w="1134" w:type="dxa"/>
            <w:vMerge w:val="restart"/>
            <w:shd w:val="clear" w:color="auto" w:fill="FFFFFF" w:themeFill="background1"/>
            <w:vAlign w:val="center"/>
          </w:tcPr>
          <w:p w14:paraId="117BBC47"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ապրանքային</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նշանը</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մակիշը</w:t>
            </w:r>
            <w:proofErr w:type="spellEnd"/>
            <w:r w:rsidRPr="00802C37">
              <w:rPr>
                <w:rFonts w:ascii="GHEA Grapalat" w:hAnsi="GHEA Grapalat"/>
                <w:sz w:val="16"/>
                <w:szCs w:val="16"/>
              </w:rPr>
              <w:t xml:space="preserve"> </w:t>
            </w:r>
            <w:r w:rsidRPr="00802C37">
              <w:rPr>
                <w:rFonts w:ascii="GHEA Grapalat" w:hAnsi="GHEA Grapalat" w:cs="Sylfaen"/>
                <w:sz w:val="16"/>
                <w:szCs w:val="16"/>
              </w:rPr>
              <w:t>և</w:t>
            </w:r>
            <w:r w:rsidRPr="00802C37">
              <w:rPr>
                <w:rFonts w:ascii="GHEA Grapalat" w:hAnsi="GHEA Grapalat"/>
                <w:sz w:val="16"/>
                <w:szCs w:val="16"/>
              </w:rPr>
              <w:t xml:space="preserve"> </w:t>
            </w:r>
            <w:proofErr w:type="spellStart"/>
            <w:r w:rsidRPr="00802C37">
              <w:rPr>
                <w:rFonts w:ascii="GHEA Grapalat" w:hAnsi="GHEA Grapalat" w:cs="Sylfaen"/>
                <w:sz w:val="16"/>
                <w:szCs w:val="16"/>
              </w:rPr>
              <w:t>արտադրողի</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անվանումը</w:t>
            </w:r>
            <w:proofErr w:type="spellEnd"/>
            <w:r w:rsidRPr="00802C37">
              <w:rPr>
                <w:rFonts w:ascii="GHEA Grapalat" w:hAnsi="GHEA Grapalat"/>
                <w:sz w:val="16"/>
                <w:szCs w:val="16"/>
              </w:rPr>
              <w:t xml:space="preserve"> **</w:t>
            </w:r>
          </w:p>
        </w:tc>
        <w:tc>
          <w:tcPr>
            <w:tcW w:w="3119" w:type="dxa"/>
            <w:vMerge w:val="restart"/>
            <w:shd w:val="clear" w:color="auto" w:fill="FFFFFF" w:themeFill="background1"/>
            <w:vAlign w:val="center"/>
          </w:tcPr>
          <w:p w14:paraId="52F29E19"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տեխնիկական</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բնութագիրը</w:t>
            </w:r>
            <w:proofErr w:type="spellEnd"/>
          </w:p>
        </w:tc>
        <w:tc>
          <w:tcPr>
            <w:tcW w:w="709" w:type="dxa"/>
            <w:vMerge w:val="restart"/>
            <w:shd w:val="clear" w:color="auto" w:fill="FFFFFF" w:themeFill="background1"/>
            <w:vAlign w:val="center"/>
          </w:tcPr>
          <w:p w14:paraId="40A808A9"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չափման</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միավոր</w:t>
            </w:r>
            <w:proofErr w:type="spellEnd"/>
          </w:p>
        </w:tc>
        <w:tc>
          <w:tcPr>
            <w:tcW w:w="993" w:type="dxa"/>
            <w:vMerge w:val="restart"/>
            <w:shd w:val="clear" w:color="auto" w:fill="FFFFFF" w:themeFill="background1"/>
            <w:vAlign w:val="center"/>
          </w:tcPr>
          <w:p w14:paraId="09612499"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միավոր</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գինը</w:t>
            </w:r>
            <w:proofErr w:type="spellEnd"/>
            <w:r w:rsidRPr="00802C37">
              <w:rPr>
                <w:rFonts w:ascii="GHEA Grapalat" w:hAnsi="GHEA Grapalat"/>
                <w:sz w:val="16"/>
                <w:szCs w:val="16"/>
              </w:rPr>
              <w:t>/</w:t>
            </w:r>
            <w:r w:rsidRPr="00802C37">
              <w:rPr>
                <w:rFonts w:ascii="GHEA Grapalat" w:hAnsi="GHEA Grapalat" w:cs="Sylfaen"/>
                <w:sz w:val="16"/>
                <w:szCs w:val="16"/>
              </w:rPr>
              <w:t>ՀՀ</w:t>
            </w:r>
            <w:r w:rsidRPr="00802C37">
              <w:rPr>
                <w:rFonts w:ascii="GHEA Grapalat" w:hAnsi="GHEA Grapalat"/>
                <w:sz w:val="16"/>
                <w:szCs w:val="16"/>
              </w:rPr>
              <w:t xml:space="preserve"> </w:t>
            </w:r>
            <w:proofErr w:type="spellStart"/>
            <w:r w:rsidRPr="00802C37">
              <w:rPr>
                <w:rFonts w:ascii="GHEA Grapalat" w:hAnsi="GHEA Grapalat" w:cs="Sylfaen"/>
                <w:sz w:val="16"/>
                <w:szCs w:val="16"/>
              </w:rPr>
              <w:t>դրամ</w:t>
            </w:r>
            <w:proofErr w:type="spellEnd"/>
          </w:p>
        </w:tc>
        <w:tc>
          <w:tcPr>
            <w:tcW w:w="1275" w:type="dxa"/>
            <w:vMerge w:val="restart"/>
            <w:shd w:val="clear" w:color="auto" w:fill="FFFFFF" w:themeFill="background1"/>
            <w:vAlign w:val="center"/>
          </w:tcPr>
          <w:p w14:paraId="6EC5B5F4"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ընդհանուր</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գինը</w:t>
            </w:r>
            <w:proofErr w:type="spellEnd"/>
            <w:r w:rsidRPr="00802C37">
              <w:rPr>
                <w:rFonts w:ascii="GHEA Grapalat" w:hAnsi="GHEA Grapalat"/>
                <w:sz w:val="16"/>
                <w:szCs w:val="16"/>
              </w:rPr>
              <w:t>/</w:t>
            </w:r>
            <w:r w:rsidRPr="00802C37">
              <w:rPr>
                <w:rFonts w:ascii="GHEA Grapalat" w:hAnsi="GHEA Grapalat" w:cs="Sylfaen"/>
                <w:sz w:val="16"/>
                <w:szCs w:val="16"/>
              </w:rPr>
              <w:t>ՀՀ</w:t>
            </w:r>
            <w:r w:rsidRPr="00802C37">
              <w:rPr>
                <w:rFonts w:ascii="GHEA Grapalat" w:hAnsi="GHEA Grapalat"/>
                <w:sz w:val="16"/>
                <w:szCs w:val="16"/>
              </w:rPr>
              <w:t xml:space="preserve"> </w:t>
            </w:r>
            <w:proofErr w:type="spellStart"/>
            <w:r w:rsidRPr="00802C37">
              <w:rPr>
                <w:rFonts w:ascii="GHEA Grapalat" w:hAnsi="GHEA Grapalat" w:cs="Sylfaen"/>
                <w:sz w:val="16"/>
                <w:szCs w:val="16"/>
              </w:rPr>
              <w:t>դրամ</w:t>
            </w:r>
            <w:proofErr w:type="spellEnd"/>
          </w:p>
        </w:tc>
        <w:tc>
          <w:tcPr>
            <w:tcW w:w="709" w:type="dxa"/>
            <w:vMerge w:val="restart"/>
            <w:shd w:val="clear" w:color="auto" w:fill="FFFFFF" w:themeFill="background1"/>
            <w:vAlign w:val="center"/>
          </w:tcPr>
          <w:p w14:paraId="31E25092"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ընդհանուր</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քանակը</w:t>
            </w:r>
            <w:proofErr w:type="spellEnd"/>
          </w:p>
        </w:tc>
        <w:tc>
          <w:tcPr>
            <w:tcW w:w="4394" w:type="dxa"/>
            <w:gridSpan w:val="3"/>
            <w:shd w:val="clear" w:color="auto" w:fill="FFFFFF" w:themeFill="background1"/>
            <w:vAlign w:val="center"/>
          </w:tcPr>
          <w:p w14:paraId="5239BF7D"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մատակարարման</w:t>
            </w:r>
            <w:proofErr w:type="spellEnd"/>
          </w:p>
        </w:tc>
      </w:tr>
      <w:tr w:rsidR="00F1659F" w:rsidRPr="00802C37" w14:paraId="5F2FB4C6" w14:textId="77777777" w:rsidTr="00802C37">
        <w:trPr>
          <w:cantSplit/>
          <w:trHeight w:val="20"/>
        </w:trPr>
        <w:tc>
          <w:tcPr>
            <w:tcW w:w="989" w:type="dxa"/>
            <w:vMerge/>
            <w:shd w:val="clear" w:color="auto" w:fill="FFFFFF" w:themeFill="background1"/>
            <w:vAlign w:val="center"/>
          </w:tcPr>
          <w:p w14:paraId="590D1527" w14:textId="77777777" w:rsidR="00F1659F" w:rsidRPr="00802C37" w:rsidRDefault="00F1659F" w:rsidP="00802C37">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65F15B2C" w14:textId="77777777" w:rsidR="00F1659F" w:rsidRPr="00802C37" w:rsidRDefault="00F1659F" w:rsidP="00802C37">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7743974D" w14:textId="77777777" w:rsidR="00F1659F" w:rsidRPr="00802C37" w:rsidRDefault="00F1659F" w:rsidP="00802C37">
            <w:pPr>
              <w:spacing w:line="0" w:lineRule="atLeast"/>
              <w:jc w:val="center"/>
              <w:rPr>
                <w:rFonts w:ascii="GHEA Grapalat" w:hAnsi="GHEA Grapalat"/>
                <w:sz w:val="16"/>
                <w:szCs w:val="16"/>
              </w:rPr>
            </w:pPr>
          </w:p>
        </w:tc>
        <w:tc>
          <w:tcPr>
            <w:tcW w:w="1134" w:type="dxa"/>
            <w:vMerge/>
            <w:shd w:val="clear" w:color="auto" w:fill="FFFFFF" w:themeFill="background1"/>
            <w:vAlign w:val="center"/>
          </w:tcPr>
          <w:p w14:paraId="77104986" w14:textId="77777777" w:rsidR="00F1659F" w:rsidRPr="00802C37" w:rsidRDefault="00F1659F" w:rsidP="00802C37">
            <w:pPr>
              <w:spacing w:line="0" w:lineRule="atLeast"/>
              <w:jc w:val="center"/>
              <w:rPr>
                <w:rFonts w:ascii="GHEA Grapalat" w:hAnsi="GHEA Grapalat"/>
                <w:sz w:val="16"/>
                <w:szCs w:val="16"/>
              </w:rPr>
            </w:pPr>
          </w:p>
        </w:tc>
        <w:tc>
          <w:tcPr>
            <w:tcW w:w="3119" w:type="dxa"/>
            <w:vMerge/>
            <w:shd w:val="clear" w:color="auto" w:fill="FFFFFF" w:themeFill="background1"/>
            <w:vAlign w:val="center"/>
          </w:tcPr>
          <w:p w14:paraId="46E190E4" w14:textId="77777777" w:rsidR="00F1659F" w:rsidRPr="00802C37" w:rsidRDefault="00F1659F" w:rsidP="00802C37">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680545E" w14:textId="77777777" w:rsidR="00F1659F" w:rsidRPr="00802C37" w:rsidRDefault="00F1659F" w:rsidP="00802C37">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14317650" w14:textId="77777777" w:rsidR="00F1659F" w:rsidRPr="00802C37" w:rsidRDefault="00F1659F" w:rsidP="00802C37">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48949E93" w14:textId="77777777" w:rsidR="00F1659F" w:rsidRPr="00802C37" w:rsidRDefault="00F1659F" w:rsidP="00802C37">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08943A22" w14:textId="77777777" w:rsidR="00F1659F" w:rsidRPr="00802C37" w:rsidRDefault="00F1659F" w:rsidP="00802C37">
            <w:pPr>
              <w:spacing w:line="0" w:lineRule="atLeast"/>
              <w:jc w:val="center"/>
              <w:rPr>
                <w:rFonts w:ascii="GHEA Grapalat" w:hAnsi="GHEA Grapalat"/>
                <w:sz w:val="16"/>
                <w:szCs w:val="16"/>
              </w:rPr>
            </w:pPr>
          </w:p>
        </w:tc>
        <w:tc>
          <w:tcPr>
            <w:tcW w:w="1275" w:type="dxa"/>
            <w:shd w:val="clear" w:color="auto" w:fill="FFFFFF" w:themeFill="background1"/>
            <w:vAlign w:val="center"/>
          </w:tcPr>
          <w:p w14:paraId="3986DDD4"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հասցեն</w:t>
            </w:r>
            <w:proofErr w:type="spellEnd"/>
          </w:p>
        </w:tc>
        <w:tc>
          <w:tcPr>
            <w:tcW w:w="1135" w:type="dxa"/>
            <w:shd w:val="clear" w:color="auto" w:fill="FFFFFF" w:themeFill="background1"/>
            <w:vAlign w:val="center"/>
          </w:tcPr>
          <w:p w14:paraId="05F8DFB1"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ենթակա</w:t>
            </w:r>
            <w:proofErr w:type="spellEnd"/>
            <w:r w:rsidRPr="00802C37">
              <w:rPr>
                <w:rFonts w:ascii="GHEA Grapalat" w:hAnsi="GHEA Grapalat"/>
                <w:sz w:val="16"/>
                <w:szCs w:val="16"/>
              </w:rPr>
              <w:t xml:space="preserve"> </w:t>
            </w:r>
            <w:proofErr w:type="spellStart"/>
            <w:r w:rsidRPr="00802C37">
              <w:rPr>
                <w:rFonts w:ascii="GHEA Grapalat" w:hAnsi="GHEA Grapalat" w:cs="Sylfaen"/>
                <w:sz w:val="16"/>
                <w:szCs w:val="16"/>
              </w:rPr>
              <w:t>քանակը</w:t>
            </w:r>
            <w:proofErr w:type="spellEnd"/>
          </w:p>
        </w:tc>
        <w:tc>
          <w:tcPr>
            <w:tcW w:w="1984" w:type="dxa"/>
            <w:shd w:val="clear" w:color="auto" w:fill="FFFFFF" w:themeFill="background1"/>
            <w:vAlign w:val="center"/>
          </w:tcPr>
          <w:p w14:paraId="37AA3C54" w14:textId="77777777" w:rsidR="00F1659F" w:rsidRPr="00802C37" w:rsidRDefault="00F1659F" w:rsidP="00802C37">
            <w:pPr>
              <w:spacing w:line="0" w:lineRule="atLeast"/>
              <w:jc w:val="center"/>
              <w:rPr>
                <w:rFonts w:ascii="GHEA Grapalat" w:hAnsi="GHEA Grapalat"/>
                <w:sz w:val="16"/>
                <w:szCs w:val="16"/>
              </w:rPr>
            </w:pPr>
            <w:proofErr w:type="spellStart"/>
            <w:r w:rsidRPr="00802C37">
              <w:rPr>
                <w:rFonts w:ascii="GHEA Grapalat" w:hAnsi="GHEA Grapalat" w:cs="Sylfaen"/>
                <w:sz w:val="16"/>
                <w:szCs w:val="16"/>
              </w:rPr>
              <w:t>Ժամկետը</w:t>
            </w:r>
            <w:proofErr w:type="spellEnd"/>
          </w:p>
          <w:p w14:paraId="18D930BE" w14:textId="77777777" w:rsidR="00F1659F" w:rsidRPr="00802C37" w:rsidRDefault="00F1659F" w:rsidP="00802C37">
            <w:pPr>
              <w:spacing w:line="0" w:lineRule="atLeast"/>
              <w:jc w:val="center"/>
              <w:rPr>
                <w:rFonts w:ascii="GHEA Grapalat" w:hAnsi="GHEA Grapalat"/>
                <w:sz w:val="16"/>
                <w:szCs w:val="16"/>
              </w:rPr>
            </w:pPr>
          </w:p>
        </w:tc>
      </w:tr>
      <w:tr w:rsidR="00802C37" w:rsidRPr="00802C37" w14:paraId="1376CC5A" w14:textId="77777777" w:rsidTr="00802C37">
        <w:trPr>
          <w:cantSplit/>
          <w:trHeight w:val="20"/>
        </w:trPr>
        <w:tc>
          <w:tcPr>
            <w:tcW w:w="989" w:type="dxa"/>
            <w:shd w:val="clear" w:color="auto" w:fill="FFFFFF" w:themeFill="background1"/>
            <w:vAlign w:val="center"/>
          </w:tcPr>
          <w:p w14:paraId="4B7ABAD3" w14:textId="78569DCF" w:rsidR="00802C37" w:rsidRPr="00802C37" w:rsidRDefault="00802C37" w:rsidP="00802C37">
            <w:pPr>
              <w:jc w:val="center"/>
              <w:rPr>
                <w:rFonts w:ascii="GHEA Grapalat" w:hAnsi="GHEA Grapalat"/>
                <w:sz w:val="16"/>
                <w:szCs w:val="16"/>
              </w:rPr>
            </w:pPr>
            <w:r w:rsidRPr="00802C37">
              <w:rPr>
                <w:rFonts w:ascii="GHEA Grapalat" w:hAnsi="GHEA Grapalat"/>
                <w:sz w:val="16"/>
                <w:szCs w:val="16"/>
              </w:rPr>
              <w:t>1</w:t>
            </w:r>
          </w:p>
        </w:tc>
        <w:tc>
          <w:tcPr>
            <w:tcW w:w="1422" w:type="dxa"/>
            <w:shd w:val="clear" w:color="auto" w:fill="FFFFFF" w:themeFill="background1"/>
            <w:vAlign w:val="center"/>
          </w:tcPr>
          <w:p w14:paraId="3E5E0A44" w14:textId="1453102B" w:rsidR="00802C37" w:rsidRPr="00802C37" w:rsidRDefault="000803F4" w:rsidP="00802C37">
            <w:pPr>
              <w:jc w:val="center"/>
              <w:rPr>
                <w:rFonts w:ascii="GHEA Grapalat" w:hAnsi="GHEA Grapalat"/>
                <w:color w:val="000000"/>
                <w:sz w:val="16"/>
                <w:szCs w:val="16"/>
              </w:rPr>
            </w:pPr>
            <w:r w:rsidRPr="000803F4">
              <w:rPr>
                <w:rFonts w:ascii="GHEA Grapalat" w:hAnsi="GHEA Grapalat"/>
                <w:color w:val="000000"/>
                <w:sz w:val="16"/>
                <w:szCs w:val="16"/>
              </w:rPr>
              <w:t>33141216/536</w:t>
            </w:r>
          </w:p>
        </w:tc>
        <w:tc>
          <w:tcPr>
            <w:tcW w:w="1275" w:type="dxa"/>
            <w:shd w:val="clear" w:color="auto" w:fill="FFFFFF" w:themeFill="background1"/>
            <w:vAlign w:val="center"/>
          </w:tcPr>
          <w:p w14:paraId="38BCB5D6" w14:textId="5E4D84E6" w:rsidR="00802C37" w:rsidRPr="00802C37" w:rsidRDefault="00802C37" w:rsidP="00802C37">
            <w:pPr>
              <w:jc w:val="center"/>
              <w:rPr>
                <w:rFonts w:ascii="GHEA Grapalat" w:hAnsi="GHEA Grapalat"/>
                <w:sz w:val="16"/>
                <w:szCs w:val="16"/>
              </w:rPr>
            </w:pPr>
            <w:proofErr w:type="spellStart"/>
            <w:r w:rsidRPr="00802C37">
              <w:rPr>
                <w:rFonts w:ascii="GHEA Grapalat" w:hAnsi="GHEA Grapalat"/>
                <w:color w:val="000000"/>
                <w:sz w:val="16"/>
                <w:szCs w:val="16"/>
              </w:rPr>
              <w:t>ՈՒղղորդիչ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կորոնար</w:t>
            </w:r>
            <w:proofErr w:type="spellEnd"/>
          </w:p>
        </w:tc>
        <w:tc>
          <w:tcPr>
            <w:tcW w:w="1134" w:type="dxa"/>
            <w:shd w:val="clear" w:color="auto" w:fill="FFFFFF" w:themeFill="background1"/>
            <w:vAlign w:val="center"/>
          </w:tcPr>
          <w:p w14:paraId="3A989222" w14:textId="3BE9F13F" w:rsidR="00802C37" w:rsidRPr="00802C37" w:rsidRDefault="00802C37" w:rsidP="00802C37">
            <w:pPr>
              <w:spacing w:line="0" w:lineRule="atLeast"/>
              <w:jc w:val="center"/>
              <w:rPr>
                <w:rFonts w:ascii="GHEA Grapalat" w:hAnsi="GHEA Grapalat" w:cs="Calibri"/>
                <w:color w:val="000000"/>
                <w:sz w:val="16"/>
                <w:szCs w:val="16"/>
              </w:rPr>
            </w:pPr>
          </w:p>
        </w:tc>
        <w:tc>
          <w:tcPr>
            <w:tcW w:w="3119" w:type="dxa"/>
            <w:shd w:val="clear" w:color="auto" w:fill="FFFFFF" w:themeFill="background1"/>
            <w:vAlign w:val="center"/>
          </w:tcPr>
          <w:p w14:paraId="0A2AEF75" w14:textId="3A6A8C0D" w:rsidR="00802C37" w:rsidRPr="00802C37" w:rsidRDefault="00802C37" w:rsidP="00802C37">
            <w:pPr>
              <w:jc w:val="center"/>
              <w:rPr>
                <w:rFonts w:ascii="GHEA Grapalat" w:hAnsi="GHEA Grapalat"/>
                <w:color w:val="000000"/>
                <w:sz w:val="16"/>
                <w:szCs w:val="16"/>
              </w:rPr>
            </w:pPr>
            <w:proofErr w:type="spellStart"/>
            <w:r w:rsidRPr="00802C37">
              <w:rPr>
                <w:rFonts w:ascii="GHEA Grapalat" w:hAnsi="GHEA Grapalat"/>
                <w:color w:val="000000"/>
                <w:sz w:val="16"/>
                <w:szCs w:val="16"/>
              </w:rPr>
              <w:t>Ուղորդիչ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լար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հիդրոֆիլիկ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ծածկույթով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ծայրի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զսպանակը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պլատինից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զսպանակի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մնացած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մասը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չժանգոտվող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պողպատից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զսպանակին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անցումը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նիկել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տիտանից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պատված</w:t>
            </w:r>
            <w:proofErr w:type="spellEnd"/>
            <w:r w:rsidRPr="00802C37">
              <w:rPr>
                <w:rFonts w:ascii="GHEA Grapalat" w:hAnsi="GHEA Grapalat"/>
                <w:color w:val="000000"/>
                <w:sz w:val="16"/>
                <w:szCs w:val="16"/>
              </w:rPr>
              <w:t xml:space="preserve"> PTFE </w:t>
            </w:r>
            <w:proofErr w:type="spellStart"/>
            <w:r w:rsidRPr="00802C37">
              <w:rPr>
                <w:rFonts w:ascii="GHEA Grapalat" w:hAnsi="GHEA Grapalat"/>
                <w:color w:val="000000"/>
                <w:sz w:val="16"/>
                <w:szCs w:val="16"/>
              </w:rPr>
              <w:t>ծածկույթով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ծայրը</w:t>
            </w:r>
            <w:proofErr w:type="spellEnd"/>
            <w:r w:rsidRPr="00802C37">
              <w:rPr>
                <w:rFonts w:ascii="GHEA Grapalat" w:hAnsi="GHEA Grapalat"/>
                <w:color w:val="000000"/>
                <w:sz w:val="16"/>
                <w:szCs w:val="16"/>
              </w:rPr>
              <w:t xml:space="preserve"> 1.0g, </w:t>
            </w:r>
            <w:proofErr w:type="spellStart"/>
            <w:r w:rsidRPr="00802C37">
              <w:rPr>
                <w:rFonts w:ascii="GHEA Grapalat" w:hAnsi="GHEA Grapalat"/>
                <w:color w:val="000000"/>
                <w:sz w:val="16"/>
                <w:szCs w:val="16"/>
              </w:rPr>
              <w:t>լարի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անցումը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ծայրին</w:t>
            </w:r>
            <w:proofErr w:type="spellEnd"/>
            <w:r w:rsidRPr="00802C37">
              <w:rPr>
                <w:rFonts w:ascii="GHEA Grapalat" w:hAnsi="GHEA Grapalat"/>
                <w:color w:val="000000"/>
                <w:sz w:val="16"/>
                <w:szCs w:val="16"/>
              </w:rPr>
              <w:t xml:space="preserve"> 2մմ </w:t>
            </w:r>
            <w:proofErr w:type="spellStart"/>
            <w:r w:rsidRPr="00802C37">
              <w:rPr>
                <w:rFonts w:ascii="GHEA Grapalat" w:hAnsi="GHEA Grapalat"/>
                <w:color w:val="000000"/>
                <w:sz w:val="16"/>
                <w:szCs w:val="16"/>
              </w:rPr>
              <w:t>պատված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սիլիկոնով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լարի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երկարությունը</w:t>
            </w:r>
            <w:proofErr w:type="spellEnd"/>
            <w:r w:rsidRPr="00802C37">
              <w:rPr>
                <w:rFonts w:ascii="GHEA Grapalat" w:hAnsi="GHEA Grapalat"/>
                <w:color w:val="000000"/>
                <w:sz w:val="16"/>
                <w:szCs w:val="16"/>
              </w:rPr>
              <w:t xml:space="preserve"> 180սմ, </w:t>
            </w:r>
            <w:proofErr w:type="spellStart"/>
            <w:r w:rsidRPr="00802C37">
              <w:rPr>
                <w:rFonts w:ascii="GHEA Grapalat" w:hAnsi="GHEA Grapalat"/>
                <w:color w:val="000000"/>
                <w:sz w:val="16"/>
                <w:szCs w:val="16"/>
              </w:rPr>
              <w:t>տրամագիծը</w:t>
            </w:r>
            <w:proofErr w:type="spellEnd"/>
            <w:r w:rsidRPr="00802C37">
              <w:rPr>
                <w:rFonts w:ascii="GHEA Grapalat" w:hAnsi="GHEA Grapalat"/>
                <w:color w:val="000000"/>
                <w:sz w:val="16"/>
                <w:szCs w:val="16"/>
              </w:rPr>
              <w:t xml:space="preserve"> 0.014'':</w:t>
            </w:r>
          </w:p>
        </w:tc>
        <w:tc>
          <w:tcPr>
            <w:tcW w:w="709" w:type="dxa"/>
            <w:shd w:val="clear" w:color="auto" w:fill="FFFFFF" w:themeFill="background1"/>
            <w:vAlign w:val="center"/>
          </w:tcPr>
          <w:p w14:paraId="2C310B76" w14:textId="595535F3" w:rsidR="00802C37" w:rsidRPr="00802C37" w:rsidRDefault="00802C37" w:rsidP="00802C37">
            <w:pPr>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հատ</w:t>
            </w:r>
            <w:proofErr w:type="spellEnd"/>
          </w:p>
        </w:tc>
        <w:tc>
          <w:tcPr>
            <w:tcW w:w="993" w:type="dxa"/>
            <w:shd w:val="clear" w:color="auto" w:fill="FFFFFF" w:themeFill="background1"/>
            <w:vAlign w:val="center"/>
          </w:tcPr>
          <w:p w14:paraId="70916AEE" w14:textId="56C17B38" w:rsidR="00802C37" w:rsidRPr="00802C37" w:rsidRDefault="00802C37" w:rsidP="00802C37">
            <w:pPr>
              <w:jc w:val="center"/>
              <w:rPr>
                <w:rFonts w:ascii="GHEA Grapalat" w:hAnsi="GHEA Grapalat"/>
                <w:color w:val="000000"/>
                <w:sz w:val="16"/>
                <w:szCs w:val="16"/>
              </w:rPr>
            </w:pPr>
          </w:p>
        </w:tc>
        <w:tc>
          <w:tcPr>
            <w:tcW w:w="1275" w:type="dxa"/>
            <w:shd w:val="clear" w:color="auto" w:fill="FFFFFF" w:themeFill="background1"/>
            <w:vAlign w:val="center"/>
          </w:tcPr>
          <w:p w14:paraId="15C02E17" w14:textId="6FB03A82" w:rsidR="00802C37" w:rsidRPr="00802C37" w:rsidRDefault="00802C37" w:rsidP="00802C37">
            <w:pPr>
              <w:jc w:val="center"/>
              <w:rPr>
                <w:rFonts w:ascii="GHEA Grapalat" w:hAnsi="GHEA Grapalat"/>
                <w:color w:val="000000"/>
                <w:sz w:val="16"/>
                <w:szCs w:val="16"/>
              </w:rPr>
            </w:pPr>
          </w:p>
        </w:tc>
        <w:tc>
          <w:tcPr>
            <w:tcW w:w="709" w:type="dxa"/>
            <w:shd w:val="clear" w:color="auto" w:fill="FFFFFF" w:themeFill="background1"/>
            <w:vAlign w:val="center"/>
          </w:tcPr>
          <w:p w14:paraId="08B4E520" w14:textId="176F6C55" w:rsidR="00802C37" w:rsidRPr="00802C37" w:rsidRDefault="000803F4" w:rsidP="00802C37">
            <w:pPr>
              <w:jc w:val="center"/>
              <w:rPr>
                <w:rFonts w:ascii="GHEA Grapalat" w:hAnsi="GHEA Grapalat"/>
                <w:color w:val="000000"/>
                <w:sz w:val="16"/>
                <w:szCs w:val="16"/>
              </w:rPr>
            </w:pPr>
            <w:r>
              <w:rPr>
                <w:rFonts w:ascii="GHEA Grapalat" w:hAnsi="GHEA Grapalat"/>
                <w:bCs/>
                <w:color w:val="000000"/>
                <w:sz w:val="16"/>
                <w:szCs w:val="16"/>
              </w:rPr>
              <w:t>1000</w:t>
            </w:r>
          </w:p>
        </w:tc>
        <w:tc>
          <w:tcPr>
            <w:tcW w:w="1275" w:type="dxa"/>
            <w:shd w:val="clear" w:color="auto" w:fill="FFFFFF" w:themeFill="background1"/>
            <w:vAlign w:val="center"/>
          </w:tcPr>
          <w:p w14:paraId="1EC6BC04" w14:textId="3E8785FE" w:rsidR="00802C37" w:rsidRPr="00802C37" w:rsidRDefault="00802C37" w:rsidP="00802C37">
            <w:pPr>
              <w:jc w:val="center"/>
              <w:rPr>
                <w:rFonts w:ascii="GHEA Grapalat" w:hAnsi="GHEA Grapalat"/>
                <w:sz w:val="16"/>
                <w:szCs w:val="16"/>
                <w:lang w:val="af-ZA"/>
              </w:rPr>
            </w:pPr>
            <w:r w:rsidRPr="00802C37">
              <w:rPr>
                <w:rFonts w:ascii="GHEA Grapalat" w:hAnsi="GHEA Grapalat" w:cs="Sylfaen"/>
                <w:sz w:val="16"/>
                <w:szCs w:val="16"/>
                <w:lang w:val="af-ZA"/>
              </w:rPr>
              <w:t>ք</w:t>
            </w:r>
            <w:r w:rsidRPr="00802C37">
              <w:rPr>
                <w:rFonts w:ascii="MS Mincho" w:eastAsia="MS Mincho" w:hAnsi="MS Mincho" w:cs="MS Mincho" w:hint="eastAsia"/>
                <w:sz w:val="16"/>
                <w:szCs w:val="16"/>
                <w:lang w:val="af-ZA"/>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Երևան</w:t>
            </w:r>
            <w:r w:rsidRPr="00802C37">
              <w:rPr>
                <w:rFonts w:ascii="GHEA Grapalat" w:hAnsi="GHEA Grapalat"/>
                <w:sz w:val="16"/>
                <w:szCs w:val="16"/>
                <w:lang w:val="hy-AM"/>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Հր</w:t>
            </w:r>
            <w:r w:rsidRPr="00802C37">
              <w:rPr>
                <w:rFonts w:ascii="MS Mincho" w:eastAsia="MS Mincho" w:hAnsi="MS Mincho" w:cs="MS Mincho" w:hint="eastAsia"/>
                <w:sz w:val="16"/>
                <w:szCs w:val="16"/>
                <w:lang w:val="hy-AM"/>
              </w:rPr>
              <w:t>․</w:t>
            </w:r>
            <w:r w:rsidRPr="00802C37">
              <w:rPr>
                <w:rFonts w:ascii="GHEA Grapalat" w:hAnsi="GHEA Grapalat"/>
                <w:sz w:val="16"/>
                <w:szCs w:val="16"/>
                <w:lang w:val="hy-AM"/>
              </w:rPr>
              <w:t xml:space="preserve"> </w:t>
            </w:r>
            <w:r w:rsidRPr="00802C37">
              <w:rPr>
                <w:rFonts w:ascii="GHEA Grapalat" w:hAnsi="GHEA Grapalat" w:cs="Sylfaen"/>
                <w:sz w:val="16"/>
                <w:szCs w:val="16"/>
                <w:lang w:val="af-ZA"/>
              </w:rPr>
              <w:t>Ներսիսյան</w:t>
            </w:r>
            <w:r w:rsidRPr="00802C37">
              <w:rPr>
                <w:rFonts w:ascii="GHEA Grapalat" w:hAnsi="GHEA Grapalat"/>
                <w:sz w:val="16"/>
                <w:szCs w:val="16"/>
                <w:lang w:val="af-ZA"/>
              </w:rPr>
              <w:t xml:space="preserve"> 7</w:t>
            </w:r>
          </w:p>
        </w:tc>
        <w:tc>
          <w:tcPr>
            <w:tcW w:w="1135" w:type="dxa"/>
            <w:shd w:val="clear" w:color="auto" w:fill="FFFFFF" w:themeFill="background1"/>
            <w:vAlign w:val="center"/>
          </w:tcPr>
          <w:p w14:paraId="4927B28E" w14:textId="702C453A" w:rsidR="00802C37" w:rsidRPr="00802C37" w:rsidRDefault="00802C37" w:rsidP="00802C37">
            <w:pPr>
              <w:spacing w:line="0" w:lineRule="atLeast"/>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Համաձայն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պատվերի</w:t>
            </w:r>
            <w:proofErr w:type="spellEnd"/>
          </w:p>
        </w:tc>
        <w:tc>
          <w:tcPr>
            <w:tcW w:w="1984" w:type="dxa"/>
            <w:shd w:val="clear" w:color="auto" w:fill="FFFFFF" w:themeFill="background1"/>
            <w:vAlign w:val="center"/>
          </w:tcPr>
          <w:p w14:paraId="12F9C7E8" w14:textId="6D68A7BF" w:rsidR="00802C37" w:rsidRPr="00802C37" w:rsidRDefault="00802C37" w:rsidP="00802C37">
            <w:pPr>
              <w:spacing w:line="0" w:lineRule="atLeast"/>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Համապատասխան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ֆինանսական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միջոցներ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նախատեսվելու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դեպպքում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կողմերի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միջև</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կնքված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Համաձայնագրի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ուժի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մեջ</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մտնելու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օրվանից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յուրաքանչյուր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անգամ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Պատվիրատուից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ստանալուց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3 </w:t>
            </w:r>
            <w:proofErr w:type="spellStart"/>
            <w:r w:rsidRPr="00802C37">
              <w:rPr>
                <w:rFonts w:ascii="GHEA Grapalat" w:hAnsi="GHEA Grapalat" w:cs="Sylfaen"/>
                <w:color w:val="000000"/>
                <w:sz w:val="16"/>
                <w:szCs w:val="16"/>
              </w:rPr>
              <w:t>աշխատանքային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ընթացում</w:t>
            </w:r>
            <w:proofErr w:type="spellEnd"/>
            <w:r w:rsidRPr="00802C37">
              <w:rPr>
                <w:rFonts w:ascii="GHEA Grapalat" w:hAnsi="GHEA Grapalat"/>
                <w:color w:val="000000"/>
                <w:sz w:val="16"/>
                <w:szCs w:val="16"/>
              </w:rPr>
              <w:t>:</w:t>
            </w:r>
          </w:p>
        </w:tc>
      </w:tr>
      <w:tr w:rsidR="00802C37" w:rsidRPr="00802C37" w14:paraId="0BF44B1E" w14:textId="77777777" w:rsidTr="00802C37">
        <w:trPr>
          <w:cantSplit/>
          <w:trHeight w:val="20"/>
        </w:trPr>
        <w:tc>
          <w:tcPr>
            <w:tcW w:w="989" w:type="dxa"/>
            <w:shd w:val="clear" w:color="auto" w:fill="FFFFFF" w:themeFill="background1"/>
            <w:vAlign w:val="center"/>
          </w:tcPr>
          <w:p w14:paraId="51BB6FD1" w14:textId="23694133" w:rsidR="00802C37" w:rsidRPr="00802C37" w:rsidRDefault="00802C37" w:rsidP="00802C37">
            <w:pPr>
              <w:jc w:val="center"/>
              <w:rPr>
                <w:rFonts w:ascii="GHEA Grapalat" w:hAnsi="GHEA Grapalat"/>
                <w:sz w:val="16"/>
                <w:szCs w:val="16"/>
              </w:rPr>
            </w:pPr>
            <w:r w:rsidRPr="00802C37">
              <w:rPr>
                <w:rFonts w:ascii="GHEA Grapalat" w:hAnsi="GHEA Grapalat"/>
                <w:sz w:val="16"/>
                <w:szCs w:val="16"/>
              </w:rPr>
              <w:lastRenderedPageBreak/>
              <w:t>2</w:t>
            </w:r>
          </w:p>
        </w:tc>
        <w:tc>
          <w:tcPr>
            <w:tcW w:w="1422" w:type="dxa"/>
            <w:shd w:val="clear" w:color="auto" w:fill="FFFFFF" w:themeFill="background1"/>
            <w:vAlign w:val="center"/>
          </w:tcPr>
          <w:p w14:paraId="1EBD953F" w14:textId="4E41D54B" w:rsidR="00802C37" w:rsidRPr="00802C37" w:rsidRDefault="00075ACA" w:rsidP="00802C37">
            <w:pPr>
              <w:jc w:val="center"/>
              <w:rPr>
                <w:rFonts w:ascii="GHEA Grapalat" w:hAnsi="GHEA Grapalat"/>
                <w:color w:val="000000"/>
                <w:sz w:val="16"/>
                <w:szCs w:val="16"/>
              </w:rPr>
            </w:pPr>
            <w:r w:rsidRPr="00075ACA">
              <w:rPr>
                <w:rFonts w:ascii="GHEA Grapalat" w:hAnsi="GHEA Grapalat"/>
                <w:color w:val="000000"/>
                <w:sz w:val="16"/>
                <w:szCs w:val="16"/>
              </w:rPr>
              <w:t>33141211/630</w:t>
            </w:r>
          </w:p>
        </w:tc>
        <w:tc>
          <w:tcPr>
            <w:tcW w:w="1275" w:type="dxa"/>
            <w:shd w:val="clear" w:color="auto" w:fill="FFFFFF" w:themeFill="background1"/>
            <w:vAlign w:val="center"/>
          </w:tcPr>
          <w:p w14:paraId="6A135013" w14:textId="4AA41D65" w:rsidR="00802C37" w:rsidRPr="00802C37" w:rsidRDefault="00802C37" w:rsidP="00802C37">
            <w:pPr>
              <w:jc w:val="center"/>
              <w:rPr>
                <w:rFonts w:ascii="GHEA Grapalat" w:hAnsi="GHEA Grapalat"/>
                <w:sz w:val="16"/>
                <w:szCs w:val="16"/>
              </w:rPr>
            </w:pPr>
            <w:proofErr w:type="spellStart"/>
            <w:r w:rsidRPr="00802C37">
              <w:rPr>
                <w:rFonts w:ascii="GHEA Grapalat" w:hAnsi="GHEA Grapalat"/>
                <w:color w:val="000000"/>
                <w:sz w:val="16"/>
                <w:szCs w:val="16"/>
              </w:rPr>
              <w:t>Իմպլանտացվող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երկխոռոչանի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կարդիովերտեր-դեֆիբրիլյատոր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պարագաներով</w:t>
            </w:r>
            <w:proofErr w:type="spellEnd"/>
          </w:p>
        </w:tc>
        <w:tc>
          <w:tcPr>
            <w:tcW w:w="1134" w:type="dxa"/>
            <w:shd w:val="clear" w:color="auto" w:fill="FFFFFF" w:themeFill="background1"/>
            <w:vAlign w:val="center"/>
          </w:tcPr>
          <w:p w14:paraId="01F3DFF8" w14:textId="230E3717" w:rsidR="00802C37" w:rsidRPr="00802C37" w:rsidRDefault="00802C37" w:rsidP="00802C37">
            <w:pPr>
              <w:spacing w:line="0" w:lineRule="atLeast"/>
              <w:jc w:val="center"/>
              <w:rPr>
                <w:rFonts w:ascii="GHEA Grapalat" w:hAnsi="GHEA Grapalat" w:cs="Calibri"/>
                <w:color w:val="000000"/>
                <w:sz w:val="16"/>
                <w:szCs w:val="16"/>
              </w:rPr>
            </w:pPr>
          </w:p>
        </w:tc>
        <w:tc>
          <w:tcPr>
            <w:tcW w:w="3119" w:type="dxa"/>
            <w:shd w:val="clear" w:color="auto" w:fill="FFFFFF" w:themeFill="background1"/>
            <w:vAlign w:val="center"/>
          </w:tcPr>
          <w:p w14:paraId="03E3D243" w14:textId="1B951C15" w:rsidR="00802C37" w:rsidRPr="00802C37" w:rsidRDefault="00802C37" w:rsidP="00802C37">
            <w:pPr>
              <w:jc w:val="center"/>
              <w:rPr>
                <w:rFonts w:ascii="GHEA Grapalat" w:hAnsi="GHEA Grapalat"/>
                <w:color w:val="000000"/>
                <w:sz w:val="16"/>
                <w:szCs w:val="16"/>
              </w:rPr>
            </w:pPr>
            <w:r w:rsidRPr="00802C37">
              <w:rPr>
                <w:rFonts w:ascii="GHEA Grapalat" w:hAnsi="GHEA Grapalat"/>
                <w:color w:val="000000"/>
                <w:sz w:val="16"/>
                <w:szCs w:val="16"/>
              </w:rPr>
              <w:t>"</w:t>
            </w:r>
            <w:proofErr w:type="spellStart"/>
            <w:r w:rsidRPr="00802C37">
              <w:rPr>
                <w:rFonts w:ascii="GHEA Grapalat" w:hAnsi="GHEA Grapalat"/>
                <w:color w:val="000000"/>
                <w:sz w:val="16"/>
                <w:szCs w:val="16"/>
              </w:rPr>
              <w:t>Իմպլանտացվող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երկխոռոչանի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կարդիովերտեր-դեֆիբրիլյատոր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պարագաներով</w:t>
            </w:r>
            <w:proofErr w:type="spellEnd"/>
            <w:r w:rsidRPr="00802C37">
              <w:rPr>
                <w:rFonts w:ascii="GHEA Grapalat" w:hAnsi="GHEA Grapalat"/>
                <w:color w:val="000000"/>
                <w:sz w:val="16"/>
                <w:szCs w:val="16"/>
              </w:rPr>
              <w:t xml:space="preserve"> ։ </w:t>
            </w:r>
            <w:proofErr w:type="spellStart"/>
            <w:r w:rsidRPr="00802C37">
              <w:rPr>
                <w:rFonts w:ascii="GHEA Grapalat" w:hAnsi="GHEA Grapalat"/>
                <w:color w:val="000000"/>
                <w:sz w:val="16"/>
                <w:szCs w:val="16"/>
              </w:rPr>
              <w:t>Ինքնակառավարվող</w:t>
            </w:r>
            <w:proofErr w:type="spellEnd"/>
            <w:r w:rsidRPr="00802C37">
              <w:rPr>
                <w:rFonts w:ascii="GHEA Grapalat" w:hAnsi="GHEA Grapalat"/>
                <w:color w:val="000000"/>
                <w:sz w:val="16"/>
                <w:szCs w:val="16"/>
              </w:rPr>
              <w:t xml:space="preserve">, IRM </w:t>
            </w:r>
            <w:proofErr w:type="spellStart"/>
            <w:r w:rsidRPr="00802C37">
              <w:rPr>
                <w:rFonts w:ascii="GHEA Grapalat" w:hAnsi="GHEA Grapalat"/>
                <w:color w:val="000000"/>
                <w:sz w:val="16"/>
                <w:szCs w:val="16"/>
              </w:rPr>
              <w:t>համատեղելի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Կաղապարը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բիոհամատեղելի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տիտան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Օժտված</w:t>
            </w:r>
            <w:proofErr w:type="spellEnd"/>
            <w:r w:rsidRPr="00802C37">
              <w:rPr>
                <w:rFonts w:ascii="GHEA Grapalat" w:hAnsi="GHEA Grapalat"/>
                <w:color w:val="000000"/>
                <w:sz w:val="16"/>
                <w:szCs w:val="16"/>
              </w:rPr>
              <w:t xml:space="preserve"> է, ATP ""</w:t>
            </w:r>
            <w:proofErr w:type="spellStart"/>
            <w:r w:rsidRPr="00802C37">
              <w:rPr>
                <w:rFonts w:ascii="GHEA Grapalat" w:hAnsi="GHEA Grapalat"/>
                <w:color w:val="000000"/>
                <w:sz w:val="16"/>
                <w:szCs w:val="16"/>
              </w:rPr>
              <w:t>painfree</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ֆունքցիայով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Կոնդենսատորի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լիցքավորման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տևողությունը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ձառայության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սկզբում</w:t>
            </w:r>
            <w:proofErr w:type="spellEnd"/>
            <w:r w:rsidRPr="00802C37">
              <w:rPr>
                <w:rFonts w:ascii="GHEA Grapalat" w:hAnsi="GHEA Grapalat"/>
                <w:color w:val="000000"/>
                <w:sz w:val="16"/>
                <w:szCs w:val="16"/>
              </w:rPr>
              <w:t>/</w:t>
            </w:r>
            <w:proofErr w:type="spellStart"/>
            <w:r w:rsidRPr="00802C37">
              <w:rPr>
                <w:rFonts w:ascii="GHEA Grapalat" w:hAnsi="GHEA Grapalat"/>
                <w:color w:val="000000"/>
                <w:sz w:val="16"/>
                <w:szCs w:val="16"/>
              </w:rPr>
              <w:t>վերջում</w:t>
            </w:r>
            <w:proofErr w:type="spellEnd"/>
            <w:r w:rsidRPr="00802C37">
              <w:rPr>
                <w:rFonts w:ascii="GHEA Grapalat" w:hAnsi="GHEA Grapalat"/>
                <w:color w:val="000000"/>
                <w:sz w:val="16"/>
                <w:szCs w:val="16"/>
              </w:rPr>
              <w:t xml:space="preserve"> (35Ջ)` 7.7վրկ/9.2վրկ : </w:t>
            </w:r>
            <w:proofErr w:type="spellStart"/>
            <w:r w:rsidRPr="00802C37">
              <w:rPr>
                <w:rFonts w:ascii="GHEA Grapalat" w:hAnsi="GHEA Grapalat"/>
                <w:color w:val="000000"/>
                <w:sz w:val="16"/>
                <w:szCs w:val="16"/>
              </w:rPr>
              <w:t>Դեֆիբրիլացիայի</w:t>
            </w:r>
            <w:proofErr w:type="spellEnd"/>
            <w:r w:rsidRPr="00802C37">
              <w:rPr>
                <w:rFonts w:ascii="GHEA Grapalat" w:hAnsi="GHEA Grapalat"/>
                <w:color w:val="000000"/>
                <w:sz w:val="16"/>
                <w:szCs w:val="16"/>
              </w:rPr>
              <w:t xml:space="preserve"> և </w:t>
            </w:r>
            <w:proofErr w:type="spellStart"/>
            <w:r w:rsidRPr="00802C37">
              <w:rPr>
                <w:rFonts w:ascii="GHEA Grapalat" w:hAnsi="GHEA Grapalat"/>
                <w:color w:val="000000"/>
                <w:sz w:val="16"/>
                <w:szCs w:val="16"/>
              </w:rPr>
              <w:t>կարդիովերսիայի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էներգիան</w:t>
            </w:r>
            <w:proofErr w:type="spellEnd"/>
            <w:r w:rsidRPr="00802C37">
              <w:rPr>
                <w:rFonts w:ascii="GHEA Grapalat" w:hAnsi="GHEA Grapalat"/>
                <w:color w:val="000000"/>
                <w:sz w:val="16"/>
                <w:szCs w:val="16"/>
              </w:rPr>
              <w:t xml:space="preserve"> ` 0,4 -35 Ջ; </w:t>
            </w:r>
            <w:proofErr w:type="spellStart"/>
            <w:r w:rsidRPr="00802C37">
              <w:rPr>
                <w:rFonts w:ascii="GHEA Grapalat" w:hAnsi="GHEA Grapalat"/>
                <w:color w:val="000000"/>
                <w:sz w:val="16"/>
                <w:szCs w:val="16"/>
              </w:rPr>
              <w:t>Խթանման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ռեժիմները</w:t>
            </w:r>
            <w:proofErr w:type="spellEnd"/>
            <w:r w:rsidRPr="00802C37">
              <w:rPr>
                <w:rFonts w:ascii="GHEA Grapalat" w:hAnsi="GHEA Grapalat"/>
                <w:color w:val="000000"/>
                <w:sz w:val="16"/>
                <w:szCs w:val="16"/>
              </w:rPr>
              <w:t xml:space="preserve">` DDD; DDDR; DDI; DDIR DDDR-ADIR; DDD-ADI VDD; VDDR; VDI; VDIR VVI; VVIR; AAI; AAIR; V00; D00; OFF 7 series: VVI-CLS; DDD-CLS։ </w:t>
            </w:r>
            <w:proofErr w:type="spellStart"/>
            <w:r w:rsidRPr="00802C37">
              <w:rPr>
                <w:rFonts w:ascii="GHEA Grapalat" w:hAnsi="GHEA Grapalat"/>
                <w:color w:val="000000"/>
                <w:sz w:val="16"/>
                <w:szCs w:val="16"/>
              </w:rPr>
              <w:t>Հավաքածուն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մեջ</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ներառում</w:t>
            </w:r>
            <w:proofErr w:type="spellEnd"/>
            <w:r w:rsidRPr="00802C37">
              <w:rPr>
                <w:rFonts w:ascii="GHEA Grapalat" w:hAnsi="GHEA Grapalat"/>
                <w:color w:val="000000"/>
                <w:sz w:val="16"/>
                <w:szCs w:val="16"/>
              </w:rPr>
              <w:t xml:space="preserve"> է ICD </w:t>
            </w:r>
            <w:proofErr w:type="spellStart"/>
            <w:r w:rsidRPr="00802C37">
              <w:rPr>
                <w:rFonts w:ascii="GHEA Grapalat" w:hAnsi="GHEA Grapalat"/>
                <w:color w:val="000000"/>
                <w:sz w:val="16"/>
                <w:szCs w:val="16"/>
              </w:rPr>
              <w:t>ուղղորդիչ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Plexa</w:t>
            </w:r>
            <w:proofErr w:type="spellEnd"/>
            <w:r w:rsidRPr="00802C37">
              <w:rPr>
                <w:rFonts w:ascii="GHEA Grapalat" w:hAnsi="GHEA Grapalat"/>
                <w:color w:val="000000"/>
                <w:sz w:val="16"/>
                <w:szCs w:val="16"/>
              </w:rPr>
              <w:t xml:space="preserve"> S՝ 1 </w:t>
            </w:r>
            <w:proofErr w:type="spellStart"/>
            <w:r w:rsidRPr="00802C37">
              <w:rPr>
                <w:rFonts w:ascii="GHEA Grapalat" w:hAnsi="GHEA Grapalat"/>
                <w:color w:val="000000"/>
                <w:sz w:val="16"/>
                <w:szCs w:val="16"/>
              </w:rPr>
              <w:t>հատ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էլեկտրոդ</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Solia</w:t>
            </w:r>
            <w:proofErr w:type="spellEnd"/>
            <w:r w:rsidRPr="00802C37">
              <w:rPr>
                <w:rFonts w:ascii="GHEA Grapalat" w:hAnsi="GHEA Grapalat"/>
                <w:color w:val="000000"/>
                <w:sz w:val="16"/>
                <w:szCs w:val="16"/>
              </w:rPr>
              <w:t xml:space="preserve"> S ՝1հատ, </w:t>
            </w:r>
            <w:proofErr w:type="spellStart"/>
            <w:r w:rsidRPr="00802C37">
              <w:rPr>
                <w:rFonts w:ascii="GHEA Grapalat" w:hAnsi="GHEA Grapalat"/>
                <w:color w:val="000000"/>
                <w:sz w:val="16"/>
                <w:szCs w:val="16"/>
              </w:rPr>
              <w:t>ինտրոդյուսեր</w:t>
            </w:r>
            <w:proofErr w:type="spellEnd"/>
            <w:r w:rsidRPr="00802C37">
              <w:rPr>
                <w:rFonts w:ascii="GHEA Grapalat" w:hAnsi="GHEA Grapalat"/>
                <w:color w:val="000000"/>
                <w:sz w:val="16"/>
                <w:szCs w:val="16"/>
              </w:rPr>
              <w:t xml:space="preserve"> LI plus՝ 2հատ։ </w:t>
            </w:r>
            <w:proofErr w:type="spellStart"/>
            <w:r w:rsidRPr="00802C37">
              <w:rPr>
                <w:rFonts w:ascii="GHEA Grapalat" w:hAnsi="GHEA Grapalat"/>
                <w:color w:val="000000"/>
                <w:sz w:val="16"/>
                <w:szCs w:val="16"/>
              </w:rPr>
              <w:t>Կախված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պատվերից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էլեկտրոդը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կարող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լինել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պասիվ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ակտիվ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ֆիկսացիայովԽթանման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ռեժիմը</w:t>
            </w:r>
            <w:proofErr w:type="spellEnd"/>
            <w:r w:rsidRPr="00802C37">
              <w:rPr>
                <w:rFonts w:ascii="GHEA Grapalat" w:hAnsi="GHEA Grapalat"/>
                <w:color w:val="000000"/>
                <w:sz w:val="16"/>
                <w:szCs w:val="16"/>
              </w:rPr>
              <w:t xml:space="preserve">՝ DDD, DDI, VDD, VDI, AAI, VVI, DDDR, DDIR, VDDR, VDIR, AAIR, VVIR, </w:t>
            </w:r>
            <w:proofErr w:type="spellStart"/>
            <w:r w:rsidRPr="00802C37">
              <w:rPr>
                <w:rFonts w:ascii="GHEA Grapalat" w:hAnsi="GHEA Grapalat"/>
                <w:color w:val="000000"/>
                <w:sz w:val="16"/>
                <w:szCs w:val="16"/>
              </w:rPr>
              <w:t>Իմպուլսի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ամպլիտուդը</w:t>
            </w:r>
            <w:proofErr w:type="spellEnd"/>
            <w:r w:rsidRPr="00802C37">
              <w:rPr>
                <w:rFonts w:ascii="GHEA Grapalat" w:hAnsi="GHEA Grapalat"/>
                <w:color w:val="000000"/>
                <w:sz w:val="16"/>
                <w:szCs w:val="16"/>
              </w:rPr>
              <w:t xml:space="preserve">՝ 0.2...(0.1)...6.2, 7.5 V Իմպուլսիլայնությունը՝0.4; 0.5; 0.7; 1.0; 1.2; 1.5 </w:t>
            </w:r>
            <w:proofErr w:type="spellStart"/>
            <w:r w:rsidRPr="00802C37">
              <w:rPr>
                <w:rFonts w:ascii="GHEA Grapalat" w:hAnsi="GHEA Grapalat"/>
                <w:color w:val="000000"/>
                <w:sz w:val="16"/>
                <w:szCs w:val="16"/>
              </w:rPr>
              <w:t>msՀիմնական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ցուցանիշը</w:t>
            </w:r>
            <w:proofErr w:type="spellEnd"/>
            <w:r w:rsidRPr="00802C37">
              <w:rPr>
                <w:rFonts w:ascii="GHEA Grapalat" w:hAnsi="GHEA Grapalat"/>
                <w:color w:val="000000"/>
                <w:sz w:val="16"/>
                <w:szCs w:val="16"/>
              </w:rPr>
              <w:t xml:space="preserve">՝ 30...(5)...100...(10)...160 </w:t>
            </w:r>
            <w:proofErr w:type="spellStart"/>
            <w:r w:rsidRPr="00802C37">
              <w:rPr>
                <w:rFonts w:ascii="GHEA Grapalat" w:hAnsi="GHEA Grapalat"/>
                <w:color w:val="000000"/>
                <w:sz w:val="16"/>
                <w:szCs w:val="16"/>
              </w:rPr>
              <w:t>ppmՀիստերեզիսի</w:t>
            </w:r>
            <w:proofErr w:type="spellEnd"/>
            <w:r w:rsidRPr="00802C37">
              <w:rPr>
                <w:rFonts w:ascii="GHEA Grapalat" w:hAnsi="GHEA Grapalat"/>
                <w:color w:val="000000"/>
                <w:sz w:val="16"/>
                <w:szCs w:val="16"/>
              </w:rPr>
              <w:t xml:space="preserve"> (hysteresis)</w:t>
            </w:r>
            <w:proofErr w:type="spellStart"/>
            <w:r w:rsidRPr="00802C37">
              <w:rPr>
                <w:rFonts w:ascii="GHEA Grapalat" w:hAnsi="GHEA Grapalat"/>
                <w:color w:val="000000"/>
                <w:sz w:val="16"/>
                <w:szCs w:val="16"/>
              </w:rPr>
              <w:t>մակարդակը՝OFF</w:t>
            </w:r>
            <w:proofErr w:type="spellEnd"/>
            <w:r w:rsidRPr="00802C37">
              <w:rPr>
                <w:rFonts w:ascii="GHEA Grapalat" w:hAnsi="GHEA Grapalat"/>
                <w:color w:val="000000"/>
                <w:sz w:val="16"/>
                <w:szCs w:val="16"/>
              </w:rPr>
              <w:t xml:space="preserve">, -5...(-5)...-90 ppm </w:t>
            </w:r>
            <w:proofErr w:type="spellStart"/>
            <w:r w:rsidRPr="00802C37">
              <w:rPr>
                <w:rFonts w:ascii="GHEA Grapalat" w:hAnsi="GHEA Grapalat"/>
                <w:color w:val="000000"/>
                <w:sz w:val="16"/>
                <w:szCs w:val="16"/>
              </w:rPr>
              <w:t>ԿրկնվողՀիստերեզիս</w:t>
            </w:r>
            <w:proofErr w:type="spellEnd"/>
            <w:r w:rsidRPr="00802C37">
              <w:rPr>
                <w:rFonts w:ascii="GHEA Grapalat" w:hAnsi="GHEA Grapalat"/>
                <w:color w:val="000000"/>
                <w:sz w:val="16"/>
                <w:szCs w:val="16"/>
              </w:rPr>
              <w:t xml:space="preserve"> (hysteresis) OFF, 1... </w:t>
            </w:r>
            <w:proofErr w:type="gramStart"/>
            <w:r w:rsidRPr="00802C37">
              <w:rPr>
                <w:rFonts w:ascii="GHEA Grapalat" w:hAnsi="GHEA Grapalat"/>
                <w:color w:val="000000"/>
                <w:sz w:val="16"/>
                <w:szCs w:val="16"/>
              </w:rPr>
              <w:t>(1)...15 cycles(</w:t>
            </w:r>
            <w:proofErr w:type="spellStart"/>
            <w:r w:rsidRPr="00802C37">
              <w:rPr>
                <w:rFonts w:ascii="GHEA Grapalat" w:hAnsi="GHEA Grapalat"/>
                <w:color w:val="000000"/>
                <w:sz w:val="16"/>
                <w:szCs w:val="16"/>
              </w:rPr>
              <w:t>բրադիկարդիա</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Կաղապարի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չափերը</w:t>
            </w:r>
            <w:proofErr w:type="spellEnd"/>
            <w:r w:rsidRPr="00802C37">
              <w:rPr>
                <w:rFonts w:ascii="GHEA Grapalat" w:hAnsi="GHEA Grapalat"/>
                <w:color w:val="000000"/>
                <w:sz w:val="16"/>
                <w:szCs w:val="16"/>
              </w:rPr>
              <w:t xml:space="preserve">՝ 66 x 55 x 12 </w:t>
            </w:r>
            <w:proofErr w:type="spellStart"/>
            <w:r w:rsidRPr="00802C37">
              <w:rPr>
                <w:rFonts w:ascii="GHEA Grapalat" w:hAnsi="GHEA Grapalat"/>
                <w:color w:val="000000"/>
                <w:sz w:val="16"/>
                <w:szCs w:val="16"/>
              </w:rPr>
              <w:t>մմ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Կաղապարի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ծավալը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քաշը</w:t>
            </w:r>
            <w:proofErr w:type="spellEnd"/>
            <w:r w:rsidRPr="00802C37">
              <w:rPr>
                <w:rFonts w:ascii="GHEA Grapalat" w:hAnsi="GHEA Grapalat"/>
                <w:color w:val="000000"/>
                <w:sz w:val="16"/>
                <w:szCs w:val="16"/>
              </w:rPr>
              <w:t xml:space="preserve">՝ 34.6 cc/81 g </w:t>
            </w:r>
            <w:proofErr w:type="spellStart"/>
            <w:r w:rsidRPr="00802C37">
              <w:rPr>
                <w:rFonts w:ascii="GHEA Grapalat" w:hAnsi="GHEA Grapalat"/>
                <w:color w:val="000000"/>
                <w:sz w:val="16"/>
                <w:szCs w:val="16"/>
              </w:rPr>
              <w:t>Կաղապարի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նյութը՝տիտան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Էներգիայի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աղբյուր</w:t>
            </w:r>
            <w:proofErr w:type="spellEnd"/>
            <w:r w:rsidRPr="00802C37">
              <w:rPr>
                <w:rFonts w:ascii="GHEA Grapalat" w:hAnsi="GHEA Grapalat"/>
                <w:color w:val="000000"/>
                <w:sz w:val="16"/>
                <w:szCs w:val="16"/>
              </w:rPr>
              <w:t xml:space="preserve">՝ 3.2 V, 1280 </w:t>
            </w:r>
            <w:proofErr w:type="spellStart"/>
            <w:r w:rsidRPr="00802C37">
              <w:rPr>
                <w:rFonts w:ascii="GHEA Grapalat" w:hAnsi="GHEA Grapalat"/>
                <w:color w:val="000000"/>
                <w:sz w:val="16"/>
                <w:szCs w:val="16"/>
              </w:rPr>
              <w:t>mAh</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Երկարակեցություն</w:t>
            </w:r>
            <w:proofErr w:type="spellEnd"/>
            <w:r w:rsidRPr="00802C37">
              <w:rPr>
                <w:rFonts w:ascii="GHEA Grapalat" w:hAnsi="GHEA Grapalat"/>
                <w:color w:val="000000"/>
                <w:sz w:val="16"/>
                <w:szCs w:val="16"/>
              </w:rPr>
              <w:t xml:space="preserve">՝ 6.5 </w:t>
            </w:r>
            <w:proofErr w:type="spellStart"/>
            <w:r w:rsidRPr="00802C37">
              <w:rPr>
                <w:rFonts w:ascii="GHEA Grapalat" w:hAnsi="GHEA Grapalat"/>
                <w:color w:val="000000"/>
                <w:sz w:val="16"/>
                <w:szCs w:val="16"/>
              </w:rPr>
              <w:t>տարի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Օժտվածէ</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HomeMonitoring</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հնարավորությամբ</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պարունակում</w:t>
            </w:r>
            <w:proofErr w:type="spellEnd"/>
            <w:r w:rsidRPr="00802C37">
              <w:rPr>
                <w:rFonts w:ascii="GHEA Grapalat" w:hAnsi="GHEA Grapalat"/>
                <w:color w:val="000000"/>
                <w:sz w:val="16"/>
                <w:szCs w:val="16"/>
              </w:rPr>
              <w:t xml:space="preserve"> է 2 </w:t>
            </w:r>
            <w:proofErr w:type="spellStart"/>
            <w:r w:rsidRPr="00802C37">
              <w:rPr>
                <w:rFonts w:ascii="GHEA Grapalat" w:hAnsi="GHEA Grapalat"/>
                <w:color w:val="000000"/>
                <w:sz w:val="16"/>
                <w:szCs w:val="16"/>
              </w:rPr>
              <w:t>հատ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ինտրադյուսեր</w:t>
            </w:r>
            <w:proofErr w:type="spellEnd"/>
            <w:r w:rsidRPr="00802C37">
              <w:rPr>
                <w:rFonts w:ascii="GHEA Grapalat" w:hAnsi="GHEA Grapalat"/>
                <w:color w:val="000000"/>
                <w:sz w:val="16"/>
                <w:szCs w:val="16"/>
              </w:rPr>
              <w:t xml:space="preserve">, 2 </w:t>
            </w:r>
            <w:proofErr w:type="spellStart"/>
            <w:r w:rsidRPr="00802C37">
              <w:rPr>
                <w:rFonts w:ascii="GHEA Grapalat" w:hAnsi="GHEA Grapalat"/>
                <w:color w:val="000000"/>
                <w:sz w:val="16"/>
                <w:szCs w:val="16"/>
              </w:rPr>
              <w:t>հատ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էլեկտրոդ</w:t>
            </w:r>
            <w:proofErr w:type="spellEnd"/>
            <w:r w:rsidRPr="00802C37">
              <w:rPr>
                <w:rFonts w:ascii="GHEA Grapalat" w:hAnsi="GHEA Grapalat"/>
                <w:color w:val="000000"/>
                <w:sz w:val="16"/>
                <w:szCs w:val="16"/>
              </w:rPr>
              <w:t xml:space="preserve">(Single Coil </w:t>
            </w:r>
            <w:proofErr w:type="spellStart"/>
            <w:r w:rsidRPr="00802C37">
              <w:rPr>
                <w:rFonts w:ascii="GHEA Grapalat" w:hAnsi="GHEA Grapalat"/>
                <w:color w:val="000000"/>
                <w:sz w:val="16"/>
                <w:szCs w:val="16"/>
              </w:rPr>
              <w:t>կամ</w:t>
            </w:r>
            <w:proofErr w:type="spellEnd"/>
            <w:r w:rsidRPr="00802C37">
              <w:rPr>
                <w:rFonts w:ascii="GHEA Grapalat" w:hAnsi="GHEA Grapalat"/>
                <w:color w:val="000000"/>
                <w:sz w:val="16"/>
                <w:szCs w:val="16"/>
              </w:rPr>
              <w:t xml:space="preserve"> Dual Coil, </w:t>
            </w:r>
            <w:proofErr w:type="spellStart"/>
            <w:r w:rsidRPr="00802C37">
              <w:rPr>
                <w:rFonts w:ascii="GHEA Grapalat" w:hAnsi="GHEA Grapalat"/>
                <w:color w:val="000000"/>
                <w:sz w:val="16"/>
                <w:szCs w:val="16"/>
              </w:rPr>
              <w:t>ակտիվ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պասիվ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կոմպոնենտներով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Անհրաժեշտ</w:t>
            </w:r>
            <w:proofErr w:type="spellEnd"/>
            <w:r w:rsidRPr="00802C37">
              <w:rPr>
                <w:rFonts w:ascii="GHEA Grapalat" w:hAnsi="GHEA Grapalat"/>
                <w:color w:val="000000"/>
                <w:sz w:val="16"/>
                <w:szCs w:val="16"/>
              </w:rPr>
              <w:t xml:space="preserve"> է </w:t>
            </w:r>
            <w:proofErr w:type="spellStart"/>
            <w:r w:rsidRPr="00802C37">
              <w:rPr>
                <w:rFonts w:ascii="GHEA Grapalat" w:hAnsi="GHEA Grapalat"/>
                <w:color w:val="000000"/>
                <w:sz w:val="16"/>
                <w:szCs w:val="16"/>
              </w:rPr>
              <w:t>սարքի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համապատասխան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ծրագրավորիչ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ինչպես</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նաև</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տեխնիկական</w:t>
            </w:r>
            <w:proofErr w:type="spellEnd"/>
            <w:r w:rsidRPr="00802C37">
              <w:rPr>
                <w:rFonts w:ascii="GHEA Grapalat" w:hAnsi="GHEA Grapalat"/>
                <w:color w:val="000000"/>
                <w:sz w:val="16"/>
                <w:szCs w:val="16"/>
              </w:rPr>
              <w:t xml:space="preserve"> և </w:t>
            </w:r>
            <w:proofErr w:type="spellStart"/>
            <w:r w:rsidRPr="00802C37">
              <w:rPr>
                <w:rFonts w:ascii="GHEA Grapalat" w:hAnsi="GHEA Grapalat"/>
                <w:color w:val="000000"/>
                <w:sz w:val="16"/>
                <w:szCs w:val="16"/>
              </w:rPr>
              <w:t>երաշխիքային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սպասարկում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Միջազգային</w:t>
            </w:r>
            <w:proofErr w:type="spellEnd"/>
            <w:r w:rsidRPr="00802C37">
              <w:rPr>
                <w:rFonts w:ascii="GHEA Grapalat" w:hAnsi="GHEA Grapalat"/>
                <w:color w:val="000000"/>
                <w:sz w:val="16"/>
                <w:szCs w:val="16"/>
              </w:rPr>
              <w:t xml:space="preserve"> ISO13485, CE MARK, FDA </w:t>
            </w:r>
            <w:proofErr w:type="spellStart"/>
            <w:r w:rsidRPr="00802C37">
              <w:rPr>
                <w:rFonts w:ascii="GHEA Grapalat" w:hAnsi="GHEA Grapalat"/>
                <w:color w:val="000000"/>
                <w:sz w:val="16"/>
                <w:szCs w:val="16"/>
              </w:rPr>
              <w:t>որակի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վկայականների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առկայություն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Այս</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սարքերը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մատակարարվումեն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առ</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միայն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պահանջարքի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դեպքում</w:t>
            </w:r>
            <w:proofErr w:type="spellEnd"/>
            <w:r w:rsidRPr="00802C37">
              <w:rPr>
                <w:rFonts w:ascii="GHEA Grapalat" w:hAnsi="GHEA Grapalat"/>
                <w:color w:val="000000"/>
                <w:sz w:val="16"/>
                <w:szCs w:val="16"/>
              </w:rPr>
              <w:t>։</w:t>
            </w:r>
            <w:proofErr w:type="gram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Այս</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սարքերը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մատակարարվումեն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առ</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միայն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պահանջարքի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դեպքում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Պատվիրատուի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կողմից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նշված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վերջնական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օգտագործողը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իրավունք</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ունի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վերադարձնել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փոխել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ստացված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չափը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չափսով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ըստ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անհրաժեշտության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Վճարը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կատարվում</w:t>
            </w:r>
            <w:proofErr w:type="spellEnd"/>
            <w:r w:rsidRPr="00802C37">
              <w:rPr>
                <w:rFonts w:ascii="GHEA Grapalat" w:hAnsi="GHEA Grapalat"/>
                <w:color w:val="000000"/>
                <w:sz w:val="16"/>
                <w:szCs w:val="16"/>
              </w:rPr>
              <w:t xml:space="preserve"> է </w:t>
            </w:r>
            <w:proofErr w:type="spellStart"/>
            <w:r w:rsidRPr="00802C37">
              <w:rPr>
                <w:rFonts w:ascii="GHEA Grapalat" w:hAnsi="GHEA Grapalat"/>
                <w:color w:val="000000"/>
                <w:sz w:val="16"/>
                <w:szCs w:val="16"/>
              </w:rPr>
              <w:t>ըստ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փաստացի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օգտագորձվաձ</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ապրանքի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պարտավոր</w:t>
            </w:r>
            <w:proofErr w:type="spellEnd"/>
            <w:r w:rsidRPr="00802C37">
              <w:rPr>
                <w:rFonts w:ascii="GHEA Grapalat" w:hAnsi="GHEA Grapalat"/>
                <w:color w:val="000000"/>
                <w:sz w:val="16"/>
                <w:szCs w:val="16"/>
              </w:rPr>
              <w:t xml:space="preserve"> է </w:t>
            </w:r>
            <w:proofErr w:type="spellStart"/>
            <w:r w:rsidRPr="00802C37">
              <w:rPr>
                <w:rFonts w:ascii="GHEA Grapalat" w:hAnsi="GHEA Grapalat"/>
                <w:color w:val="000000"/>
                <w:sz w:val="16"/>
                <w:szCs w:val="16"/>
              </w:rPr>
              <w:t>մոնիտավորէլ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ապրանքի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պիտանելիության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ժամկետնէրը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եւ</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ժամանակին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փոխարինել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այն</w:t>
            </w:r>
            <w:proofErr w:type="spellEnd"/>
            <w:r w:rsidRPr="00802C37">
              <w:rPr>
                <w:rFonts w:ascii="GHEA Grapalat" w:hAnsi="GHEA Grapalat"/>
                <w:color w:val="000000"/>
                <w:sz w:val="16"/>
                <w:szCs w:val="16"/>
              </w:rPr>
              <w:t>։"</w:t>
            </w:r>
          </w:p>
        </w:tc>
        <w:tc>
          <w:tcPr>
            <w:tcW w:w="709" w:type="dxa"/>
            <w:shd w:val="clear" w:color="auto" w:fill="FFFFFF" w:themeFill="background1"/>
            <w:vAlign w:val="center"/>
          </w:tcPr>
          <w:p w14:paraId="56060B6A" w14:textId="64AA2453" w:rsidR="00802C37" w:rsidRPr="00802C37" w:rsidRDefault="00802C37" w:rsidP="00802C37">
            <w:pPr>
              <w:jc w:val="center"/>
              <w:rPr>
                <w:rFonts w:ascii="GHEA Grapalat" w:hAnsi="GHEA Grapalat"/>
                <w:color w:val="000000"/>
                <w:sz w:val="16"/>
                <w:szCs w:val="16"/>
              </w:rPr>
            </w:pPr>
            <w:proofErr w:type="spellStart"/>
            <w:r w:rsidRPr="00802C37">
              <w:rPr>
                <w:rFonts w:ascii="GHEA Grapalat" w:hAnsi="GHEA Grapalat"/>
                <w:color w:val="000000"/>
                <w:sz w:val="16"/>
                <w:szCs w:val="16"/>
              </w:rPr>
              <w:t>հատ</w:t>
            </w:r>
            <w:proofErr w:type="spellEnd"/>
          </w:p>
        </w:tc>
        <w:tc>
          <w:tcPr>
            <w:tcW w:w="993" w:type="dxa"/>
            <w:shd w:val="clear" w:color="auto" w:fill="FFFFFF" w:themeFill="background1"/>
            <w:vAlign w:val="center"/>
          </w:tcPr>
          <w:p w14:paraId="40F0BF62" w14:textId="57724ACF" w:rsidR="00802C37" w:rsidRPr="00802C37" w:rsidRDefault="00802C37" w:rsidP="00802C37">
            <w:pPr>
              <w:jc w:val="center"/>
              <w:rPr>
                <w:rFonts w:ascii="GHEA Grapalat" w:hAnsi="GHEA Grapalat"/>
                <w:color w:val="000000"/>
                <w:sz w:val="16"/>
                <w:szCs w:val="16"/>
              </w:rPr>
            </w:pPr>
          </w:p>
        </w:tc>
        <w:tc>
          <w:tcPr>
            <w:tcW w:w="1275" w:type="dxa"/>
            <w:shd w:val="clear" w:color="auto" w:fill="FFFFFF" w:themeFill="background1"/>
            <w:vAlign w:val="center"/>
          </w:tcPr>
          <w:p w14:paraId="6EEAF401" w14:textId="57A1060F" w:rsidR="00802C37" w:rsidRPr="00802C37" w:rsidRDefault="00802C37" w:rsidP="00802C37">
            <w:pPr>
              <w:jc w:val="center"/>
              <w:rPr>
                <w:rFonts w:ascii="GHEA Grapalat" w:hAnsi="GHEA Grapalat"/>
                <w:color w:val="000000"/>
                <w:sz w:val="16"/>
                <w:szCs w:val="16"/>
              </w:rPr>
            </w:pPr>
          </w:p>
        </w:tc>
        <w:tc>
          <w:tcPr>
            <w:tcW w:w="709" w:type="dxa"/>
            <w:shd w:val="clear" w:color="auto" w:fill="FFFFFF" w:themeFill="background1"/>
            <w:vAlign w:val="center"/>
          </w:tcPr>
          <w:p w14:paraId="469FCFA9" w14:textId="63A8A28B" w:rsidR="00802C37" w:rsidRPr="00802C37" w:rsidRDefault="00802C37" w:rsidP="00802C37">
            <w:pPr>
              <w:jc w:val="center"/>
              <w:rPr>
                <w:rFonts w:ascii="GHEA Grapalat" w:hAnsi="GHEA Grapalat"/>
                <w:color w:val="000000"/>
                <w:sz w:val="16"/>
                <w:szCs w:val="16"/>
              </w:rPr>
            </w:pPr>
            <w:r w:rsidRPr="00802C37">
              <w:rPr>
                <w:rFonts w:ascii="GHEA Grapalat" w:hAnsi="GHEA Grapalat"/>
                <w:bCs/>
                <w:color w:val="000000"/>
                <w:sz w:val="16"/>
                <w:szCs w:val="16"/>
              </w:rPr>
              <w:t>20</w:t>
            </w:r>
          </w:p>
        </w:tc>
        <w:tc>
          <w:tcPr>
            <w:tcW w:w="1275" w:type="dxa"/>
            <w:shd w:val="clear" w:color="auto" w:fill="FFFFFF" w:themeFill="background1"/>
            <w:vAlign w:val="center"/>
          </w:tcPr>
          <w:p w14:paraId="7BEE65A0" w14:textId="3D2BDE4D" w:rsidR="00802C37" w:rsidRPr="00802C37" w:rsidRDefault="00802C37" w:rsidP="00802C37">
            <w:pPr>
              <w:jc w:val="center"/>
              <w:rPr>
                <w:rFonts w:ascii="GHEA Grapalat" w:hAnsi="GHEA Grapalat"/>
                <w:sz w:val="16"/>
                <w:szCs w:val="16"/>
                <w:lang w:val="af-ZA"/>
              </w:rPr>
            </w:pPr>
            <w:r w:rsidRPr="00802C37">
              <w:rPr>
                <w:rFonts w:ascii="GHEA Grapalat" w:hAnsi="GHEA Grapalat" w:cs="Sylfaen"/>
                <w:sz w:val="16"/>
                <w:szCs w:val="16"/>
                <w:lang w:val="af-ZA"/>
              </w:rPr>
              <w:t>ք</w:t>
            </w:r>
            <w:r w:rsidRPr="00802C37">
              <w:rPr>
                <w:rFonts w:ascii="MS Mincho" w:eastAsia="MS Mincho" w:hAnsi="MS Mincho" w:cs="MS Mincho" w:hint="eastAsia"/>
                <w:sz w:val="16"/>
                <w:szCs w:val="16"/>
                <w:lang w:val="af-ZA"/>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Երևան</w:t>
            </w:r>
            <w:r w:rsidRPr="00802C37">
              <w:rPr>
                <w:rFonts w:ascii="GHEA Grapalat" w:hAnsi="GHEA Grapalat"/>
                <w:sz w:val="16"/>
                <w:szCs w:val="16"/>
                <w:lang w:val="hy-AM"/>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Հր</w:t>
            </w:r>
            <w:r w:rsidRPr="00802C37">
              <w:rPr>
                <w:rFonts w:ascii="MS Mincho" w:eastAsia="MS Mincho" w:hAnsi="MS Mincho" w:cs="MS Mincho" w:hint="eastAsia"/>
                <w:sz w:val="16"/>
                <w:szCs w:val="16"/>
                <w:lang w:val="hy-AM"/>
              </w:rPr>
              <w:t>․</w:t>
            </w:r>
            <w:r w:rsidRPr="00802C37">
              <w:rPr>
                <w:rFonts w:ascii="GHEA Grapalat" w:hAnsi="GHEA Grapalat"/>
                <w:sz w:val="16"/>
                <w:szCs w:val="16"/>
                <w:lang w:val="hy-AM"/>
              </w:rPr>
              <w:t xml:space="preserve"> </w:t>
            </w:r>
            <w:r w:rsidRPr="00802C37">
              <w:rPr>
                <w:rFonts w:ascii="GHEA Grapalat" w:hAnsi="GHEA Grapalat" w:cs="Sylfaen"/>
                <w:sz w:val="16"/>
                <w:szCs w:val="16"/>
                <w:lang w:val="af-ZA"/>
              </w:rPr>
              <w:t>Ներսիսյան</w:t>
            </w:r>
            <w:r w:rsidRPr="00802C37">
              <w:rPr>
                <w:rFonts w:ascii="GHEA Grapalat" w:hAnsi="GHEA Grapalat"/>
                <w:sz w:val="16"/>
                <w:szCs w:val="16"/>
                <w:lang w:val="af-ZA"/>
              </w:rPr>
              <w:t xml:space="preserve"> 7</w:t>
            </w:r>
          </w:p>
        </w:tc>
        <w:tc>
          <w:tcPr>
            <w:tcW w:w="1135" w:type="dxa"/>
            <w:shd w:val="clear" w:color="auto" w:fill="FFFFFF" w:themeFill="background1"/>
            <w:vAlign w:val="center"/>
          </w:tcPr>
          <w:p w14:paraId="03BDA629" w14:textId="56FC0025" w:rsidR="00802C37" w:rsidRPr="00802C37" w:rsidRDefault="00802C37" w:rsidP="00802C37">
            <w:pPr>
              <w:spacing w:line="0" w:lineRule="atLeast"/>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Համաձայն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պատվերի</w:t>
            </w:r>
            <w:proofErr w:type="spellEnd"/>
          </w:p>
        </w:tc>
        <w:tc>
          <w:tcPr>
            <w:tcW w:w="1984" w:type="dxa"/>
            <w:shd w:val="clear" w:color="auto" w:fill="FFFFFF" w:themeFill="background1"/>
            <w:vAlign w:val="center"/>
          </w:tcPr>
          <w:p w14:paraId="1D9C3043" w14:textId="1C9E72EB" w:rsidR="00802C37" w:rsidRPr="00802C37" w:rsidRDefault="00802C37" w:rsidP="00802C37">
            <w:pPr>
              <w:spacing w:line="0" w:lineRule="atLeast"/>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Համապատասխան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ֆինանսական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միջոցներ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նախատեսվելու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դեպպքում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կողմերի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միջև</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կնքված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Համաձայնագրի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ուժի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մեջ</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մտնելու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օրվանից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յուրաքանչյուր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անգամ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Պատվիրատուից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ստանալուց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3 </w:t>
            </w:r>
            <w:proofErr w:type="spellStart"/>
            <w:r w:rsidRPr="00802C37">
              <w:rPr>
                <w:rFonts w:ascii="GHEA Grapalat" w:hAnsi="GHEA Grapalat" w:cs="Sylfaen"/>
                <w:color w:val="000000"/>
                <w:sz w:val="16"/>
                <w:szCs w:val="16"/>
              </w:rPr>
              <w:t>աշխատանքային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ընթացում</w:t>
            </w:r>
            <w:proofErr w:type="spellEnd"/>
            <w:r w:rsidRPr="00802C37">
              <w:rPr>
                <w:rFonts w:ascii="GHEA Grapalat" w:hAnsi="GHEA Grapalat"/>
                <w:color w:val="000000"/>
                <w:sz w:val="16"/>
                <w:szCs w:val="16"/>
              </w:rPr>
              <w:t>:</w:t>
            </w:r>
          </w:p>
        </w:tc>
      </w:tr>
      <w:tr w:rsidR="00802C37" w:rsidRPr="00802C37" w14:paraId="0DC3F880" w14:textId="77777777" w:rsidTr="00802C37">
        <w:trPr>
          <w:cantSplit/>
          <w:trHeight w:val="20"/>
        </w:trPr>
        <w:tc>
          <w:tcPr>
            <w:tcW w:w="989" w:type="dxa"/>
            <w:shd w:val="clear" w:color="auto" w:fill="FFFFFF" w:themeFill="background1"/>
            <w:vAlign w:val="center"/>
          </w:tcPr>
          <w:p w14:paraId="06D29E58" w14:textId="7D29BF18" w:rsidR="00802C37" w:rsidRPr="00802C37" w:rsidRDefault="00802C37" w:rsidP="00802C37">
            <w:pPr>
              <w:jc w:val="center"/>
              <w:rPr>
                <w:rFonts w:ascii="GHEA Grapalat" w:hAnsi="GHEA Grapalat"/>
                <w:sz w:val="16"/>
                <w:szCs w:val="16"/>
              </w:rPr>
            </w:pPr>
            <w:r w:rsidRPr="00802C37">
              <w:rPr>
                <w:rFonts w:ascii="GHEA Grapalat" w:hAnsi="GHEA Grapalat"/>
                <w:sz w:val="16"/>
                <w:szCs w:val="16"/>
              </w:rPr>
              <w:lastRenderedPageBreak/>
              <w:t>3</w:t>
            </w:r>
          </w:p>
        </w:tc>
        <w:tc>
          <w:tcPr>
            <w:tcW w:w="1422" w:type="dxa"/>
            <w:shd w:val="clear" w:color="auto" w:fill="FFFFFF" w:themeFill="background1"/>
            <w:vAlign w:val="center"/>
          </w:tcPr>
          <w:p w14:paraId="59114E17" w14:textId="3BFF91DA" w:rsidR="00802C37" w:rsidRPr="00802C37" w:rsidRDefault="00075ACA" w:rsidP="00802C37">
            <w:pPr>
              <w:jc w:val="center"/>
              <w:rPr>
                <w:rFonts w:ascii="GHEA Grapalat" w:hAnsi="GHEA Grapalat"/>
                <w:color w:val="000000"/>
                <w:sz w:val="16"/>
                <w:szCs w:val="16"/>
              </w:rPr>
            </w:pPr>
            <w:r w:rsidRPr="00075ACA">
              <w:rPr>
                <w:rFonts w:ascii="GHEA Grapalat" w:hAnsi="GHEA Grapalat"/>
                <w:color w:val="000000"/>
                <w:sz w:val="16"/>
                <w:szCs w:val="16"/>
              </w:rPr>
              <w:t>33141211/631</w:t>
            </w:r>
          </w:p>
        </w:tc>
        <w:tc>
          <w:tcPr>
            <w:tcW w:w="1275" w:type="dxa"/>
            <w:shd w:val="clear" w:color="auto" w:fill="FFFFFF" w:themeFill="background1"/>
            <w:vAlign w:val="center"/>
          </w:tcPr>
          <w:p w14:paraId="07EDA412" w14:textId="39DEB601" w:rsidR="00802C37" w:rsidRPr="00802C37" w:rsidRDefault="00802C37" w:rsidP="00802C37">
            <w:pPr>
              <w:jc w:val="center"/>
              <w:rPr>
                <w:rFonts w:ascii="GHEA Grapalat" w:hAnsi="GHEA Grapalat"/>
                <w:sz w:val="16"/>
                <w:szCs w:val="16"/>
              </w:rPr>
            </w:pPr>
            <w:proofErr w:type="spellStart"/>
            <w:r w:rsidRPr="00802C37">
              <w:rPr>
                <w:rFonts w:ascii="GHEA Grapalat" w:hAnsi="GHEA Grapalat"/>
                <w:color w:val="000000"/>
                <w:sz w:val="16"/>
                <w:szCs w:val="16"/>
              </w:rPr>
              <w:t>Իմպլանտացվող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եռախոռոչ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կարդիովերտեր-դեֆիբրիլյատոր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ռեսինքրոնիզացնող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պարագաներով</w:t>
            </w:r>
            <w:proofErr w:type="spellEnd"/>
            <w:r w:rsidRPr="00802C37">
              <w:rPr>
                <w:rFonts w:ascii="GHEA Grapalat" w:hAnsi="GHEA Grapalat"/>
                <w:color w:val="000000"/>
                <w:sz w:val="16"/>
                <w:szCs w:val="16"/>
              </w:rPr>
              <w:t xml:space="preserve"> INLEXA 3 DR-T DF-1/(DF-4)</w:t>
            </w:r>
          </w:p>
        </w:tc>
        <w:tc>
          <w:tcPr>
            <w:tcW w:w="1134" w:type="dxa"/>
            <w:shd w:val="clear" w:color="auto" w:fill="FFFFFF" w:themeFill="background1"/>
            <w:vAlign w:val="center"/>
          </w:tcPr>
          <w:p w14:paraId="42BC069A" w14:textId="73643BA7" w:rsidR="00802C37" w:rsidRPr="00802C37" w:rsidRDefault="00802C37" w:rsidP="00802C37">
            <w:pPr>
              <w:spacing w:line="0" w:lineRule="atLeast"/>
              <w:jc w:val="center"/>
              <w:rPr>
                <w:rFonts w:ascii="GHEA Grapalat" w:hAnsi="GHEA Grapalat" w:cs="Calibri"/>
                <w:color w:val="000000"/>
                <w:sz w:val="16"/>
                <w:szCs w:val="16"/>
              </w:rPr>
            </w:pPr>
          </w:p>
        </w:tc>
        <w:tc>
          <w:tcPr>
            <w:tcW w:w="3119" w:type="dxa"/>
            <w:shd w:val="clear" w:color="auto" w:fill="FFFFFF" w:themeFill="background1"/>
            <w:vAlign w:val="center"/>
          </w:tcPr>
          <w:p w14:paraId="42562766" w14:textId="6FC9E04F" w:rsidR="00802C37" w:rsidRPr="00802C37" w:rsidRDefault="00802C37" w:rsidP="00802C37">
            <w:pPr>
              <w:jc w:val="center"/>
              <w:rPr>
                <w:rFonts w:ascii="GHEA Grapalat" w:hAnsi="GHEA Grapalat"/>
                <w:color w:val="000000"/>
                <w:sz w:val="16"/>
                <w:szCs w:val="16"/>
              </w:rPr>
            </w:pPr>
            <w:proofErr w:type="spellStart"/>
            <w:r w:rsidRPr="00802C37">
              <w:rPr>
                <w:rFonts w:ascii="GHEA Grapalat" w:hAnsi="GHEA Grapalat"/>
                <w:color w:val="000000"/>
                <w:sz w:val="16"/>
                <w:szCs w:val="16"/>
              </w:rPr>
              <w:t>Իմպլանտացվող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եռախոռոչ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կարդիովերտեր-դեֆիբրիլյատոր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ռեսինքրոնիզացնող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պարագաներով</w:t>
            </w:r>
            <w:proofErr w:type="spellEnd"/>
            <w:r w:rsidRPr="00802C37">
              <w:rPr>
                <w:rFonts w:ascii="GHEA Grapalat" w:hAnsi="GHEA Grapalat"/>
                <w:color w:val="000000"/>
                <w:sz w:val="16"/>
                <w:szCs w:val="16"/>
              </w:rPr>
              <w:t xml:space="preserve"> ։ </w:t>
            </w:r>
            <w:proofErr w:type="spellStart"/>
            <w:r w:rsidRPr="00802C37">
              <w:rPr>
                <w:rFonts w:ascii="GHEA Grapalat" w:hAnsi="GHEA Grapalat"/>
                <w:color w:val="000000"/>
                <w:sz w:val="16"/>
                <w:szCs w:val="16"/>
              </w:rPr>
              <w:t>Ինքնակառավարվող</w:t>
            </w:r>
            <w:proofErr w:type="spellEnd"/>
            <w:r w:rsidRPr="00802C37">
              <w:rPr>
                <w:rFonts w:ascii="GHEA Grapalat" w:hAnsi="GHEA Grapalat"/>
                <w:color w:val="000000"/>
                <w:sz w:val="16"/>
                <w:szCs w:val="16"/>
              </w:rPr>
              <w:t xml:space="preserve">, IRM </w:t>
            </w:r>
            <w:proofErr w:type="spellStart"/>
            <w:r w:rsidRPr="00802C37">
              <w:rPr>
                <w:rFonts w:ascii="GHEA Grapalat" w:hAnsi="GHEA Grapalat"/>
                <w:color w:val="000000"/>
                <w:sz w:val="16"/>
                <w:szCs w:val="16"/>
              </w:rPr>
              <w:t>համատեղելի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Կաղապարը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բիոհամատեղելի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տիտան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Օժտված</w:t>
            </w:r>
            <w:proofErr w:type="spellEnd"/>
            <w:r w:rsidRPr="00802C37">
              <w:rPr>
                <w:rFonts w:ascii="GHEA Grapalat" w:hAnsi="GHEA Grapalat"/>
                <w:color w:val="000000"/>
                <w:sz w:val="16"/>
                <w:szCs w:val="16"/>
              </w:rPr>
              <w:t xml:space="preserve"> է, ATP ""</w:t>
            </w:r>
            <w:proofErr w:type="spellStart"/>
            <w:r w:rsidRPr="00802C37">
              <w:rPr>
                <w:rFonts w:ascii="GHEA Grapalat" w:hAnsi="GHEA Grapalat"/>
                <w:color w:val="000000"/>
                <w:sz w:val="16"/>
                <w:szCs w:val="16"/>
              </w:rPr>
              <w:t>painfree</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ֆունքցիայով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Կոնդենսատորի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լիցքավորման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տևողությունը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ձառայության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սկզբում</w:t>
            </w:r>
            <w:proofErr w:type="spellEnd"/>
            <w:r w:rsidRPr="00802C37">
              <w:rPr>
                <w:rFonts w:ascii="GHEA Grapalat" w:hAnsi="GHEA Grapalat"/>
                <w:color w:val="000000"/>
                <w:sz w:val="16"/>
                <w:szCs w:val="16"/>
              </w:rPr>
              <w:t>/</w:t>
            </w:r>
            <w:proofErr w:type="spellStart"/>
            <w:r w:rsidRPr="00802C37">
              <w:rPr>
                <w:rFonts w:ascii="GHEA Grapalat" w:hAnsi="GHEA Grapalat"/>
                <w:color w:val="000000"/>
                <w:sz w:val="16"/>
                <w:szCs w:val="16"/>
              </w:rPr>
              <w:t>վերջում</w:t>
            </w:r>
            <w:proofErr w:type="spellEnd"/>
            <w:r w:rsidRPr="00802C37">
              <w:rPr>
                <w:rFonts w:ascii="GHEA Grapalat" w:hAnsi="GHEA Grapalat"/>
                <w:color w:val="000000"/>
                <w:sz w:val="16"/>
                <w:szCs w:val="16"/>
              </w:rPr>
              <w:t xml:space="preserve"> (35Ջ)` 7.7վրկ/9.2վրկ : </w:t>
            </w:r>
            <w:proofErr w:type="spellStart"/>
            <w:r w:rsidRPr="00802C37">
              <w:rPr>
                <w:rFonts w:ascii="GHEA Grapalat" w:hAnsi="GHEA Grapalat"/>
                <w:color w:val="000000"/>
                <w:sz w:val="16"/>
                <w:szCs w:val="16"/>
              </w:rPr>
              <w:t>Դեֆիբրիլացիայի</w:t>
            </w:r>
            <w:proofErr w:type="spellEnd"/>
            <w:r w:rsidRPr="00802C37">
              <w:rPr>
                <w:rFonts w:ascii="GHEA Grapalat" w:hAnsi="GHEA Grapalat"/>
                <w:color w:val="000000"/>
                <w:sz w:val="16"/>
                <w:szCs w:val="16"/>
              </w:rPr>
              <w:t xml:space="preserve"> և </w:t>
            </w:r>
            <w:proofErr w:type="spellStart"/>
            <w:r w:rsidRPr="00802C37">
              <w:rPr>
                <w:rFonts w:ascii="GHEA Grapalat" w:hAnsi="GHEA Grapalat"/>
                <w:color w:val="000000"/>
                <w:sz w:val="16"/>
                <w:szCs w:val="16"/>
              </w:rPr>
              <w:t>կարդիովերսիայի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էներգիան</w:t>
            </w:r>
            <w:proofErr w:type="spellEnd"/>
            <w:r w:rsidRPr="00802C37">
              <w:rPr>
                <w:rFonts w:ascii="GHEA Grapalat" w:hAnsi="GHEA Grapalat"/>
                <w:color w:val="000000"/>
                <w:sz w:val="16"/>
                <w:szCs w:val="16"/>
              </w:rPr>
              <w:t xml:space="preserve"> ` 0,4 -35 Ջ; </w:t>
            </w:r>
            <w:proofErr w:type="spellStart"/>
            <w:r w:rsidRPr="00802C37">
              <w:rPr>
                <w:rFonts w:ascii="GHEA Grapalat" w:hAnsi="GHEA Grapalat"/>
                <w:color w:val="000000"/>
                <w:sz w:val="16"/>
                <w:szCs w:val="16"/>
              </w:rPr>
              <w:t>Խթանման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ռեժիմները</w:t>
            </w:r>
            <w:proofErr w:type="spellEnd"/>
            <w:r w:rsidRPr="00802C37">
              <w:rPr>
                <w:rFonts w:ascii="GHEA Grapalat" w:hAnsi="GHEA Grapalat"/>
                <w:color w:val="000000"/>
                <w:sz w:val="16"/>
                <w:szCs w:val="16"/>
              </w:rPr>
              <w:t xml:space="preserve">` DDD; DDDR; DDI; DDIR DDDR-ADIR; DDD-ADI VDD; VDDR; VDI; VDIR VVI; VVIR; AAI; AAIR; V00; D00; OFF 7 series: VVI-CLS; DDD-CLS։ </w:t>
            </w:r>
            <w:proofErr w:type="spellStart"/>
            <w:r w:rsidRPr="00802C37">
              <w:rPr>
                <w:rFonts w:ascii="GHEA Grapalat" w:hAnsi="GHEA Grapalat"/>
                <w:color w:val="000000"/>
                <w:sz w:val="16"/>
                <w:szCs w:val="16"/>
              </w:rPr>
              <w:t>Հավաքածուն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մեջ</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ներառում</w:t>
            </w:r>
            <w:proofErr w:type="spellEnd"/>
            <w:r w:rsidRPr="00802C37">
              <w:rPr>
                <w:rFonts w:ascii="GHEA Grapalat" w:hAnsi="GHEA Grapalat"/>
                <w:color w:val="000000"/>
                <w:sz w:val="16"/>
                <w:szCs w:val="16"/>
              </w:rPr>
              <w:t xml:space="preserve"> է ICD </w:t>
            </w:r>
            <w:proofErr w:type="spellStart"/>
            <w:r w:rsidRPr="00802C37">
              <w:rPr>
                <w:rFonts w:ascii="GHEA Grapalat" w:hAnsi="GHEA Grapalat"/>
                <w:color w:val="000000"/>
                <w:sz w:val="16"/>
                <w:szCs w:val="16"/>
              </w:rPr>
              <w:t>ուղղորդիչ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Plexa</w:t>
            </w:r>
            <w:proofErr w:type="spellEnd"/>
            <w:r w:rsidRPr="00802C37">
              <w:rPr>
                <w:rFonts w:ascii="GHEA Grapalat" w:hAnsi="GHEA Grapalat"/>
                <w:color w:val="000000"/>
                <w:sz w:val="16"/>
                <w:szCs w:val="16"/>
              </w:rPr>
              <w:t xml:space="preserve"> S՝ 1 </w:t>
            </w:r>
            <w:proofErr w:type="spellStart"/>
            <w:r w:rsidRPr="00802C37">
              <w:rPr>
                <w:rFonts w:ascii="GHEA Grapalat" w:hAnsi="GHEA Grapalat"/>
                <w:color w:val="000000"/>
                <w:sz w:val="16"/>
                <w:szCs w:val="16"/>
              </w:rPr>
              <w:t>հատ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էլեկտրոդ</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Solia</w:t>
            </w:r>
            <w:proofErr w:type="spellEnd"/>
            <w:r w:rsidRPr="00802C37">
              <w:rPr>
                <w:rFonts w:ascii="GHEA Grapalat" w:hAnsi="GHEA Grapalat"/>
                <w:color w:val="000000"/>
                <w:sz w:val="16"/>
                <w:szCs w:val="16"/>
              </w:rPr>
              <w:t xml:space="preserve"> S ՝1հատ, </w:t>
            </w:r>
            <w:proofErr w:type="spellStart"/>
            <w:r w:rsidRPr="00802C37">
              <w:rPr>
                <w:rFonts w:ascii="GHEA Grapalat" w:hAnsi="GHEA Grapalat"/>
                <w:color w:val="000000"/>
                <w:sz w:val="16"/>
                <w:szCs w:val="16"/>
              </w:rPr>
              <w:t>ինտրոդյուսեր</w:t>
            </w:r>
            <w:proofErr w:type="spellEnd"/>
            <w:r w:rsidRPr="00802C37">
              <w:rPr>
                <w:rFonts w:ascii="GHEA Grapalat" w:hAnsi="GHEA Grapalat"/>
                <w:color w:val="000000"/>
                <w:sz w:val="16"/>
                <w:szCs w:val="16"/>
              </w:rPr>
              <w:t xml:space="preserve"> LI plus՝ 2հատ, </w:t>
            </w:r>
            <w:proofErr w:type="spellStart"/>
            <w:r w:rsidRPr="00802C37">
              <w:rPr>
                <w:rFonts w:ascii="GHEA Grapalat" w:hAnsi="GHEA Grapalat"/>
                <w:color w:val="000000"/>
                <w:sz w:val="16"/>
                <w:szCs w:val="16"/>
              </w:rPr>
              <w:t>Sentub</w:t>
            </w:r>
            <w:proofErr w:type="spellEnd"/>
            <w:r w:rsidRPr="00802C37">
              <w:rPr>
                <w:rFonts w:ascii="GHEA Grapalat" w:hAnsi="GHEA Grapalat"/>
                <w:color w:val="000000"/>
                <w:sz w:val="16"/>
                <w:szCs w:val="16"/>
              </w:rPr>
              <w:t xml:space="preserve"> BP՝1հատ, </w:t>
            </w:r>
            <w:proofErr w:type="spellStart"/>
            <w:r w:rsidRPr="00802C37">
              <w:rPr>
                <w:rFonts w:ascii="GHEA Grapalat" w:hAnsi="GHEA Grapalat"/>
                <w:color w:val="000000"/>
                <w:sz w:val="16"/>
                <w:szCs w:val="16"/>
              </w:rPr>
              <w:t>Selecrta</w:t>
            </w:r>
            <w:proofErr w:type="spellEnd"/>
            <w:r w:rsidRPr="00802C37">
              <w:rPr>
                <w:rFonts w:ascii="GHEA Grapalat" w:hAnsi="GHEA Grapalat"/>
                <w:color w:val="000000"/>
                <w:sz w:val="16"/>
                <w:szCs w:val="16"/>
              </w:rPr>
              <w:t xml:space="preserve"> Acessory՝1հատ, </w:t>
            </w:r>
            <w:proofErr w:type="spellStart"/>
            <w:r w:rsidRPr="00802C37">
              <w:rPr>
                <w:rFonts w:ascii="GHEA Grapalat" w:hAnsi="GHEA Grapalat"/>
                <w:color w:val="000000"/>
                <w:sz w:val="16"/>
                <w:szCs w:val="16"/>
              </w:rPr>
              <w:t>Selectra</w:t>
            </w:r>
            <w:proofErr w:type="spellEnd"/>
            <w:r w:rsidRPr="00802C37">
              <w:rPr>
                <w:rFonts w:ascii="GHEA Grapalat" w:hAnsi="GHEA Grapalat"/>
                <w:color w:val="000000"/>
                <w:sz w:val="16"/>
                <w:szCs w:val="16"/>
              </w:rPr>
              <w:t xml:space="preserve"> Outer Catheter՝1հատ։ </w:t>
            </w:r>
            <w:proofErr w:type="spellStart"/>
            <w:r w:rsidRPr="00802C37">
              <w:rPr>
                <w:rFonts w:ascii="GHEA Grapalat" w:hAnsi="GHEA Grapalat"/>
                <w:color w:val="000000"/>
                <w:sz w:val="16"/>
                <w:szCs w:val="16"/>
              </w:rPr>
              <w:t>Կախված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պատվերից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էլեկտրոդը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կարող</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լինել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պասիվ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ակտիվ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ֆիկսացիայով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Անհրաժեշտ</w:t>
            </w:r>
            <w:proofErr w:type="spellEnd"/>
            <w:r w:rsidRPr="00802C37">
              <w:rPr>
                <w:rFonts w:ascii="GHEA Grapalat" w:hAnsi="GHEA Grapalat"/>
                <w:color w:val="000000"/>
                <w:sz w:val="16"/>
                <w:szCs w:val="16"/>
              </w:rPr>
              <w:t xml:space="preserve"> է </w:t>
            </w:r>
            <w:proofErr w:type="spellStart"/>
            <w:r w:rsidRPr="00802C37">
              <w:rPr>
                <w:rFonts w:ascii="GHEA Grapalat" w:hAnsi="GHEA Grapalat"/>
                <w:color w:val="000000"/>
                <w:sz w:val="16"/>
                <w:szCs w:val="16"/>
              </w:rPr>
              <w:t>սարքի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համապատասխան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ծրագրավորիչ</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ինչպես</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նաև</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տեխնիկական</w:t>
            </w:r>
            <w:proofErr w:type="spellEnd"/>
            <w:r w:rsidRPr="00802C37">
              <w:rPr>
                <w:rFonts w:ascii="GHEA Grapalat" w:hAnsi="GHEA Grapalat"/>
                <w:color w:val="000000"/>
                <w:sz w:val="16"/>
                <w:szCs w:val="16"/>
              </w:rPr>
              <w:t xml:space="preserve"> և </w:t>
            </w:r>
            <w:proofErr w:type="spellStart"/>
            <w:r w:rsidRPr="00802C37">
              <w:rPr>
                <w:rFonts w:ascii="GHEA Grapalat" w:hAnsi="GHEA Grapalat"/>
                <w:color w:val="000000"/>
                <w:sz w:val="16"/>
                <w:szCs w:val="16"/>
              </w:rPr>
              <w:t>երաշխիքային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սպասարկում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Միջազգային</w:t>
            </w:r>
            <w:proofErr w:type="spellEnd"/>
            <w:r w:rsidRPr="00802C37">
              <w:rPr>
                <w:rFonts w:ascii="GHEA Grapalat" w:hAnsi="GHEA Grapalat"/>
                <w:color w:val="000000"/>
                <w:sz w:val="16"/>
                <w:szCs w:val="16"/>
              </w:rPr>
              <w:t xml:space="preserve"> ISO13485, CE MARK, FDA </w:t>
            </w:r>
            <w:proofErr w:type="spellStart"/>
            <w:r w:rsidRPr="00802C37">
              <w:rPr>
                <w:rFonts w:ascii="GHEA Grapalat" w:hAnsi="GHEA Grapalat"/>
                <w:color w:val="000000"/>
                <w:sz w:val="16"/>
                <w:szCs w:val="16"/>
              </w:rPr>
              <w:t>որակի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վկայականների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առկայություն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Այս</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սարքերը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մատակարարվումեն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առ</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մեկ</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միայն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պահանջարքի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դեպքում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Պատվիրատուի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կողմից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նշված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վերջնական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օգտագործողը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իրավունք</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ունի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վերադարձնել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փոխել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ստացված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չափը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չափսով</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ըստ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անհրաժեշտության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Վճարը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կատարվում</w:t>
            </w:r>
            <w:proofErr w:type="spellEnd"/>
            <w:r w:rsidRPr="00802C37">
              <w:rPr>
                <w:rFonts w:ascii="GHEA Grapalat" w:hAnsi="GHEA Grapalat"/>
                <w:color w:val="000000"/>
                <w:sz w:val="16"/>
                <w:szCs w:val="16"/>
              </w:rPr>
              <w:t xml:space="preserve"> է </w:t>
            </w:r>
            <w:proofErr w:type="spellStart"/>
            <w:r w:rsidRPr="00802C37">
              <w:rPr>
                <w:rFonts w:ascii="GHEA Grapalat" w:hAnsi="GHEA Grapalat"/>
                <w:color w:val="000000"/>
                <w:sz w:val="16"/>
                <w:szCs w:val="16"/>
              </w:rPr>
              <w:t>ըստ</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փաստացի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օգտագորձվաձ</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ապրանքի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պարտավոր</w:t>
            </w:r>
            <w:proofErr w:type="spellEnd"/>
            <w:r w:rsidRPr="00802C37">
              <w:rPr>
                <w:rFonts w:ascii="GHEA Grapalat" w:hAnsi="GHEA Grapalat"/>
                <w:color w:val="000000"/>
                <w:sz w:val="16"/>
                <w:szCs w:val="16"/>
              </w:rPr>
              <w:t xml:space="preserve"> է </w:t>
            </w:r>
            <w:proofErr w:type="spellStart"/>
            <w:r w:rsidRPr="00802C37">
              <w:rPr>
                <w:rFonts w:ascii="GHEA Grapalat" w:hAnsi="GHEA Grapalat"/>
                <w:color w:val="000000"/>
                <w:sz w:val="16"/>
                <w:szCs w:val="16"/>
              </w:rPr>
              <w:t>մոնիտավորէլ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մատակարարված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ապրանքի</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պիտանելիության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ժամկետնէրը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եւ</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ժամանակին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փոխարինել</w:t>
            </w:r>
            <w:proofErr w:type="spellEnd"/>
            <w:r w:rsidRPr="00802C37">
              <w:rPr>
                <w:rFonts w:ascii="GHEA Grapalat" w:hAnsi="GHEA Grapalat"/>
                <w:color w:val="000000"/>
                <w:sz w:val="16"/>
                <w:szCs w:val="16"/>
              </w:rPr>
              <w:t xml:space="preserve"> </w:t>
            </w:r>
            <w:proofErr w:type="spellStart"/>
            <w:r w:rsidRPr="00802C37">
              <w:rPr>
                <w:rFonts w:ascii="GHEA Grapalat" w:hAnsi="GHEA Grapalat"/>
                <w:color w:val="000000"/>
                <w:sz w:val="16"/>
                <w:szCs w:val="16"/>
              </w:rPr>
              <w:t>այն</w:t>
            </w:r>
            <w:proofErr w:type="spellEnd"/>
            <w:r w:rsidRPr="00802C37">
              <w:rPr>
                <w:rFonts w:ascii="GHEA Grapalat" w:hAnsi="GHEA Grapalat"/>
                <w:color w:val="000000"/>
                <w:sz w:val="16"/>
                <w:szCs w:val="16"/>
              </w:rPr>
              <w:t>։</w:t>
            </w:r>
          </w:p>
        </w:tc>
        <w:tc>
          <w:tcPr>
            <w:tcW w:w="709" w:type="dxa"/>
            <w:shd w:val="clear" w:color="auto" w:fill="FFFFFF" w:themeFill="background1"/>
            <w:vAlign w:val="center"/>
          </w:tcPr>
          <w:p w14:paraId="7E324BA4" w14:textId="36686AB0" w:rsidR="00802C37" w:rsidRPr="00802C37" w:rsidRDefault="00802C37" w:rsidP="00802C37">
            <w:pPr>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հատ</w:t>
            </w:r>
            <w:proofErr w:type="spellEnd"/>
          </w:p>
        </w:tc>
        <w:tc>
          <w:tcPr>
            <w:tcW w:w="993" w:type="dxa"/>
            <w:shd w:val="clear" w:color="auto" w:fill="FFFFFF" w:themeFill="background1"/>
            <w:vAlign w:val="center"/>
          </w:tcPr>
          <w:p w14:paraId="6A8CDFBE" w14:textId="3E5398D6" w:rsidR="00802C37" w:rsidRPr="00802C37" w:rsidRDefault="00802C37" w:rsidP="00802C37">
            <w:pPr>
              <w:jc w:val="center"/>
              <w:rPr>
                <w:rFonts w:ascii="GHEA Grapalat" w:hAnsi="GHEA Grapalat"/>
                <w:color w:val="000000"/>
                <w:sz w:val="16"/>
                <w:szCs w:val="16"/>
              </w:rPr>
            </w:pPr>
          </w:p>
        </w:tc>
        <w:tc>
          <w:tcPr>
            <w:tcW w:w="1275" w:type="dxa"/>
            <w:shd w:val="clear" w:color="auto" w:fill="FFFFFF" w:themeFill="background1"/>
            <w:vAlign w:val="center"/>
          </w:tcPr>
          <w:p w14:paraId="39705DF5" w14:textId="56ACCD7A" w:rsidR="00802C37" w:rsidRPr="00802C37" w:rsidRDefault="00802C37" w:rsidP="00802C37">
            <w:pPr>
              <w:jc w:val="center"/>
              <w:rPr>
                <w:rFonts w:ascii="GHEA Grapalat" w:hAnsi="GHEA Grapalat"/>
                <w:color w:val="000000"/>
                <w:sz w:val="16"/>
                <w:szCs w:val="16"/>
              </w:rPr>
            </w:pPr>
          </w:p>
        </w:tc>
        <w:tc>
          <w:tcPr>
            <w:tcW w:w="709" w:type="dxa"/>
            <w:shd w:val="clear" w:color="auto" w:fill="FFFFFF" w:themeFill="background1"/>
            <w:vAlign w:val="center"/>
          </w:tcPr>
          <w:p w14:paraId="26D142FE" w14:textId="14D489C7" w:rsidR="00802C37" w:rsidRPr="00802C37" w:rsidRDefault="00802C37" w:rsidP="00802C37">
            <w:pPr>
              <w:jc w:val="center"/>
              <w:rPr>
                <w:rFonts w:ascii="GHEA Grapalat" w:hAnsi="GHEA Grapalat"/>
                <w:color w:val="000000"/>
                <w:sz w:val="16"/>
                <w:szCs w:val="16"/>
              </w:rPr>
            </w:pPr>
            <w:r w:rsidRPr="00802C37">
              <w:rPr>
                <w:rFonts w:ascii="GHEA Grapalat" w:hAnsi="GHEA Grapalat"/>
                <w:bCs/>
                <w:color w:val="000000"/>
                <w:sz w:val="16"/>
                <w:szCs w:val="16"/>
              </w:rPr>
              <w:t>20</w:t>
            </w:r>
          </w:p>
        </w:tc>
        <w:tc>
          <w:tcPr>
            <w:tcW w:w="1275" w:type="dxa"/>
            <w:shd w:val="clear" w:color="auto" w:fill="FFFFFF" w:themeFill="background1"/>
            <w:vAlign w:val="center"/>
          </w:tcPr>
          <w:p w14:paraId="4503CC96" w14:textId="05AB754B" w:rsidR="00802C37" w:rsidRPr="00802C37" w:rsidRDefault="00802C37" w:rsidP="00802C37">
            <w:pPr>
              <w:jc w:val="center"/>
              <w:rPr>
                <w:rFonts w:ascii="GHEA Grapalat" w:hAnsi="GHEA Grapalat"/>
                <w:sz w:val="16"/>
                <w:szCs w:val="16"/>
                <w:lang w:val="af-ZA"/>
              </w:rPr>
            </w:pPr>
            <w:r w:rsidRPr="00802C37">
              <w:rPr>
                <w:rFonts w:ascii="GHEA Grapalat" w:hAnsi="GHEA Grapalat" w:cs="Sylfaen"/>
                <w:sz w:val="16"/>
                <w:szCs w:val="16"/>
                <w:lang w:val="af-ZA"/>
              </w:rPr>
              <w:t>ք</w:t>
            </w:r>
            <w:r w:rsidRPr="00802C37">
              <w:rPr>
                <w:rFonts w:ascii="MS Mincho" w:eastAsia="MS Mincho" w:hAnsi="MS Mincho" w:cs="MS Mincho"/>
                <w:sz w:val="16"/>
                <w:szCs w:val="16"/>
                <w:lang w:val="af-ZA"/>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Երևան</w:t>
            </w:r>
            <w:r w:rsidRPr="00802C37">
              <w:rPr>
                <w:rFonts w:ascii="GHEA Grapalat" w:hAnsi="GHEA Grapalat"/>
                <w:sz w:val="16"/>
                <w:szCs w:val="16"/>
                <w:lang w:val="hy-AM"/>
              </w:rPr>
              <w:t>,</w:t>
            </w:r>
            <w:r w:rsidRPr="00802C37">
              <w:rPr>
                <w:rFonts w:ascii="GHEA Grapalat" w:hAnsi="GHEA Grapalat"/>
                <w:sz w:val="16"/>
                <w:szCs w:val="16"/>
                <w:lang w:val="af-ZA"/>
              </w:rPr>
              <w:t xml:space="preserve"> </w:t>
            </w:r>
            <w:r w:rsidRPr="00802C37">
              <w:rPr>
                <w:rFonts w:ascii="GHEA Grapalat" w:hAnsi="GHEA Grapalat" w:cs="Sylfaen"/>
                <w:sz w:val="16"/>
                <w:szCs w:val="16"/>
                <w:lang w:val="hy-AM"/>
              </w:rPr>
              <w:t>Հր</w:t>
            </w:r>
            <w:r w:rsidRPr="00802C37">
              <w:rPr>
                <w:rFonts w:ascii="MS Mincho" w:eastAsia="MS Mincho" w:hAnsi="MS Mincho" w:cs="MS Mincho"/>
                <w:sz w:val="16"/>
                <w:szCs w:val="16"/>
                <w:lang w:val="hy-AM"/>
              </w:rPr>
              <w:t>․</w:t>
            </w:r>
            <w:r w:rsidRPr="00802C37">
              <w:rPr>
                <w:rFonts w:ascii="GHEA Grapalat" w:hAnsi="GHEA Grapalat"/>
                <w:sz w:val="16"/>
                <w:szCs w:val="16"/>
                <w:lang w:val="hy-AM"/>
              </w:rPr>
              <w:t xml:space="preserve"> </w:t>
            </w:r>
            <w:r w:rsidRPr="00802C37">
              <w:rPr>
                <w:rFonts w:ascii="GHEA Grapalat" w:hAnsi="GHEA Grapalat" w:cs="Sylfaen"/>
                <w:sz w:val="16"/>
                <w:szCs w:val="16"/>
                <w:lang w:val="af-ZA"/>
              </w:rPr>
              <w:t>Ներսիսյան</w:t>
            </w:r>
            <w:r w:rsidRPr="00802C37">
              <w:rPr>
                <w:rFonts w:ascii="GHEA Grapalat" w:hAnsi="GHEA Grapalat"/>
                <w:sz w:val="16"/>
                <w:szCs w:val="16"/>
                <w:lang w:val="af-ZA"/>
              </w:rPr>
              <w:t xml:space="preserve"> 7</w:t>
            </w:r>
          </w:p>
        </w:tc>
        <w:tc>
          <w:tcPr>
            <w:tcW w:w="1135" w:type="dxa"/>
            <w:shd w:val="clear" w:color="auto" w:fill="FFFFFF" w:themeFill="background1"/>
            <w:vAlign w:val="center"/>
          </w:tcPr>
          <w:p w14:paraId="3DCC66D1" w14:textId="1DBF8282" w:rsidR="00802C37" w:rsidRPr="00802C37" w:rsidRDefault="00802C37" w:rsidP="00802C37">
            <w:pPr>
              <w:spacing w:line="0" w:lineRule="atLeast"/>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Համաձայն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պատվերի</w:t>
            </w:r>
            <w:proofErr w:type="spellEnd"/>
          </w:p>
        </w:tc>
        <w:tc>
          <w:tcPr>
            <w:tcW w:w="1984" w:type="dxa"/>
            <w:shd w:val="clear" w:color="auto" w:fill="FFFFFF" w:themeFill="background1"/>
            <w:vAlign w:val="center"/>
          </w:tcPr>
          <w:p w14:paraId="65912EF9" w14:textId="56FE7AE9" w:rsidR="00802C37" w:rsidRPr="00802C37" w:rsidRDefault="00802C37" w:rsidP="00802C37">
            <w:pPr>
              <w:spacing w:line="0" w:lineRule="atLeast"/>
              <w:jc w:val="center"/>
              <w:rPr>
                <w:rFonts w:ascii="GHEA Grapalat" w:hAnsi="GHEA Grapalat"/>
                <w:color w:val="000000"/>
                <w:sz w:val="16"/>
                <w:szCs w:val="16"/>
              </w:rPr>
            </w:pPr>
            <w:proofErr w:type="spellStart"/>
            <w:r w:rsidRPr="00802C37">
              <w:rPr>
                <w:rFonts w:ascii="GHEA Grapalat" w:hAnsi="GHEA Grapalat" w:cs="Sylfaen"/>
                <w:color w:val="000000"/>
                <w:sz w:val="16"/>
                <w:szCs w:val="16"/>
              </w:rPr>
              <w:t>Համապատասխան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ֆինանսական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միջոցներ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նախատեսվելու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դեպպքում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կողմերի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միջև</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կնքված</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Համաձայնագրի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ուժի</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մեջ</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մտնելու</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օրվանից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յուրաքանչյուր</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անգամ</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Պատվիրատուից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պատվերը</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ստանալուց</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հետո</w:t>
            </w:r>
            <w:proofErr w:type="spellEnd"/>
            <w:r w:rsidRPr="00802C37">
              <w:rPr>
                <w:rFonts w:ascii="GHEA Grapalat" w:hAnsi="GHEA Grapalat"/>
                <w:color w:val="000000"/>
                <w:sz w:val="16"/>
                <w:szCs w:val="16"/>
              </w:rPr>
              <w:t xml:space="preserve"> 3 </w:t>
            </w:r>
            <w:proofErr w:type="spellStart"/>
            <w:r w:rsidRPr="00802C37">
              <w:rPr>
                <w:rFonts w:ascii="GHEA Grapalat" w:hAnsi="GHEA Grapalat" w:cs="Sylfaen"/>
                <w:color w:val="000000"/>
                <w:sz w:val="16"/>
                <w:szCs w:val="16"/>
              </w:rPr>
              <w:t>աշխատանքային</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օրվա</w:t>
            </w:r>
            <w:proofErr w:type="spellEnd"/>
            <w:r w:rsidRPr="00802C37">
              <w:rPr>
                <w:rFonts w:ascii="GHEA Grapalat" w:hAnsi="GHEA Grapalat"/>
                <w:color w:val="000000"/>
                <w:sz w:val="16"/>
                <w:szCs w:val="16"/>
              </w:rPr>
              <w:t xml:space="preserve"> </w:t>
            </w:r>
            <w:proofErr w:type="spellStart"/>
            <w:r w:rsidRPr="00802C37">
              <w:rPr>
                <w:rFonts w:ascii="GHEA Grapalat" w:hAnsi="GHEA Grapalat" w:cs="Sylfaen"/>
                <w:color w:val="000000"/>
                <w:sz w:val="16"/>
                <w:szCs w:val="16"/>
              </w:rPr>
              <w:t>ընթացում</w:t>
            </w:r>
            <w:proofErr w:type="spellEnd"/>
            <w:r w:rsidRPr="00802C37">
              <w:rPr>
                <w:rFonts w:ascii="GHEA Grapalat" w:hAnsi="GHEA Grapalat"/>
                <w:color w:val="000000"/>
                <w:sz w:val="16"/>
                <w:szCs w:val="16"/>
              </w:rPr>
              <w:t>:</w:t>
            </w:r>
          </w:p>
        </w:tc>
      </w:tr>
    </w:tbl>
    <w:p w14:paraId="00A795CB" w14:textId="23AB1EC6" w:rsidR="00F468F0" w:rsidRPr="00340920" w:rsidRDefault="00F468F0" w:rsidP="007E7332">
      <w:pPr>
        <w:jc w:val="both"/>
        <w:rPr>
          <w:rFonts w:ascii="GHEA Grapalat" w:hAnsi="GHEA Grapalat" w:cs="Sylfaen"/>
          <w:i/>
          <w:sz w:val="16"/>
          <w:szCs w:val="16"/>
          <w:lang w:eastAsia="ru-RU"/>
        </w:rPr>
      </w:pPr>
    </w:p>
    <w:p w14:paraId="6A2B2C99" w14:textId="77777777" w:rsidR="007E7332" w:rsidRPr="007E7332" w:rsidRDefault="007E7332" w:rsidP="007E7332">
      <w:pPr>
        <w:jc w:val="both"/>
        <w:rPr>
          <w:rFonts w:ascii="GHEA Grapalat" w:hAnsi="GHEA Grapalat" w:cs="Sylfaen"/>
          <w:i/>
          <w:sz w:val="16"/>
          <w:szCs w:val="16"/>
          <w:lang w:val="pt-BR"/>
        </w:rPr>
      </w:pPr>
    </w:p>
    <w:p w14:paraId="19F86029" w14:textId="77777777" w:rsidR="00F468F0" w:rsidRPr="00340920" w:rsidRDefault="00F468F0" w:rsidP="00340920">
      <w:pPr>
        <w:jc w:val="both"/>
        <w:rPr>
          <w:rFonts w:ascii="GHEA Grapalat" w:hAnsi="GHEA Grapalat" w:cs="Sylfaen"/>
          <w:i/>
          <w:sz w:val="16"/>
          <w:szCs w:val="16"/>
          <w:lang w:val="pt-BR"/>
        </w:rPr>
      </w:pPr>
    </w:p>
    <w:p w14:paraId="2CEA9272"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3E00E673"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4395903F"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5BCBA789"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5BB1637"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273DABC2" w14:textId="6EC47654"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CD7871" w:rsidRPr="007E7332">
        <w:rPr>
          <w:rFonts w:ascii="GHEA Grapalat" w:hAnsi="GHEA Grapalat" w:cs="Sylfaen"/>
          <w:b/>
          <w:i/>
          <w:sz w:val="16"/>
          <w:szCs w:val="16"/>
          <w:lang w:val="pt-BR" w:eastAsia="en-US"/>
        </w:rPr>
        <w:t>5</w:t>
      </w:r>
      <w:r w:rsidRPr="007E7332">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03F2F9B6" w14:textId="77777777" w:rsidR="006065A3" w:rsidRPr="007E7332" w:rsidRDefault="006065A3" w:rsidP="006065A3">
      <w:pPr>
        <w:pStyle w:val="af3"/>
        <w:ind w:left="720"/>
        <w:jc w:val="both"/>
        <w:rPr>
          <w:rFonts w:ascii="GHEA Grapalat" w:hAnsi="GHEA Grapalat" w:cs="Sylfaen"/>
          <w:b/>
          <w:i/>
          <w:sz w:val="16"/>
          <w:szCs w:val="16"/>
          <w:lang w:val="pt-BR" w:eastAsia="en-US"/>
        </w:rPr>
      </w:pPr>
    </w:p>
    <w:p w14:paraId="1B62727E"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2ACF082B" w14:textId="77777777" w:rsidR="006065A3" w:rsidRPr="007E7332" w:rsidRDefault="006065A3" w:rsidP="006065A3">
      <w:pPr>
        <w:pStyle w:val="af3"/>
        <w:ind w:left="720"/>
        <w:jc w:val="both"/>
        <w:rPr>
          <w:rFonts w:ascii="GHEA Grapalat" w:hAnsi="GHEA Grapalat" w:cs="Sylfaen"/>
          <w:b/>
          <w:i/>
          <w:sz w:val="16"/>
          <w:szCs w:val="16"/>
          <w:lang w:val="pt-BR" w:eastAsia="en-US"/>
        </w:rPr>
      </w:pPr>
    </w:p>
    <w:p w14:paraId="63791C88"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38486F1D"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5C5347F3"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36E22657" w14:textId="25039A1C" w:rsidR="004947D4" w:rsidRDefault="006065A3" w:rsidP="00B7609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397FFC6F" w14:textId="77777777" w:rsidR="00B7609C" w:rsidRPr="00B7609C" w:rsidRDefault="00B7609C" w:rsidP="00B7609C">
      <w:pPr>
        <w:pStyle w:val="af3"/>
        <w:ind w:left="720"/>
        <w:jc w:val="both"/>
        <w:rPr>
          <w:rFonts w:ascii="GHEA Grapalat" w:hAnsi="GHEA Grapalat" w:cs="Sylfaen"/>
          <w:b/>
          <w:i/>
          <w:sz w:val="16"/>
          <w:szCs w:val="16"/>
          <w:lang w:val="pt-BR" w:eastAsia="en-US"/>
        </w:rPr>
      </w:pPr>
    </w:p>
    <w:p w14:paraId="1CE59BB8" w14:textId="77777777" w:rsidR="00FF7A5B" w:rsidRPr="007E7332" w:rsidRDefault="00FF7A5B" w:rsidP="00FF7A5B">
      <w:pPr>
        <w:jc w:val="center"/>
        <w:rPr>
          <w:rFonts w:ascii="GHEA Grapalat" w:hAnsi="GHEA Grapalat"/>
          <w:sz w:val="16"/>
          <w:szCs w:val="16"/>
          <w:lang w:val="hy-AM"/>
        </w:rPr>
      </w:pPr>
      <w:r w:rsidRPr="007E7332">
        <w:rPr>
          <w:rFonts w:ascii="GHEA Grapalat" w:hAnsi="GHEA Grapalat"/>
          <w:sz w:val="16"/>
          <w:szCs w:val="16"/>
          <w:lang w:val="hy-AM"/>
        </w:rPr>
        <w:t>ՎՃԱՐՄԱՆ ԺԱՄԱՆԱԿԱՑՈՒՅՑ*</w:t>
      </w:r>
    </w:p>
    <w:p w14:paraId="2F939997" w14:textId="77777777" w:rsidR="003556AF" w:rsidRPr="007E7332" w:rsidRDefault="001A1B77" w:rsidP="001A1B77">
      <w:pPr>
        <w:jc w:val="center"/>
        <w:rPr>
          <w:rFonts w:ascii="GHEA Grapalat" w:hAnsi="GHEA Grapalat"/>
          <w:sz w:val="16"/>
          <w:szCs w:val="16"/>
        </w:rPr>
      </w:pPr>
      <w:r w:rsidRPr="007E7332">
        <w:rPr>
          <w:rFonts w:ascii="GHEA Grapalat" w:hAnsi="GHEA Grapalat" w:cs="Sylfaen"/>
          <w:sz w:val="16"/>
          <w:szCs w:val="16"/>
        </w:rPr>
        <w:t xml:space="preserve">                                                                                                                                                                                                                       </w:t>
      </w:r>
      <w:r w:rsidR="003556AF" w:rsidRPr="007E7332">
        <w:rPr>
          <w:rFonts w:ascii="GHEA Grapalat" w:hAnsi="GHEA Grapalat" w:cs="Sylfaen"/>
          <w:sz w:val="16"/>
          <w:szCs w:val="16"/>
        </w:rPr>
        <w:t>ՀՀ</w:t>
      </w:r>
      <w:r w:rsidR="003556AF" w:rsidRPr="007E7332">
        <w:rPr>
          <w:rFonts w:ascii="GHEA Grapalat" w:hAnsi="GHEA Grapalat" w:cs="Sylfaen"/>
          <w:sz w:val="16"/>
          <w:szCs w:val="16"/>
          <w:lang w:val="es-ES"/>
        </w:rPr>
        <w:t xml:space="preserve"> </w:t>
      </w:r>
      <w:proofErr w:type="spellStart"/>
      <w:r w:rsidR="003556AF" w:rsidRPr="007E7332">
        <w:rPr>
          <w:rFonts w:ascii="GHEA Grapalat" w:hAnsi="GHEA Grapalat" w:cs="Sylfaen"/>
          <w:sz w:val="16"/>
          <w:szCs w:val="16"/>
        </w:rPr>
        <w:t>դրամ</w:t>
      </w:r>
      <w:proofErr w:type="spellEnd"/>
    </w:p>
    <w:tbl>
      <w:tblPr>
        <w:tblW w:w="1360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9356"/>
      </w:tblGrid>
      <w:tr w:rsidR="006065A3" w:rsidRPr="007E7332" w14:paraId="374B11C3" w14:textId="77777777" w:rsidTr="001A1B77">
        <w:trPr>
          <w:trHeight w:val="620"/>
        </w:trPr>
        <w:tc>
          <w:tcPr>
            <w:tcW w:w="4253" w:type="dxa"/>
            <w:vAlign w:val="center"/>
          </w:tcPr>
          <w:p w14:paraId="4C781517" w14:textId="6CF51969" w:rsidR="006065A3" w:rsidRPr="007E7332" w:rsidRDefault="006065A3" w:rsidP="006065A3">
            <w:pPr>
              <w:rPr>
                <w:rFonts w:ascii="GHEA Grapalat" w:hAnsi="GHEA Grapalat"/>
                <w:sz w:val="16"/>
                <w:szCs w:val="16"/>
              </w:rPr>
            </w:pPr>
            <w:proofErr w:type="spellStart"/>
            <w:r w:rsidRPr="007E7332">
              <w:rPr>
                <w:rFonts w:ascii="GHEA Grapalat" w:hAnsi="GHEA Grapalat"/>
                <w:sz w:val="16"/>
                <w:szCs w:val="16"/>
              </w:rPr>
              <w:t>Վճարման</w:t>
            </w:r>
            <w:proofErr w:type="spellEnd"/>
            <w:r w:rsidRPr="007E7332">
              <w:rPr>
                <w:rFonts w:ascii="GHEA Grapalat" w:hAnsi="GHEA Grapalat"/>
                <w:sz w:val="16"/>
                <w:szCs w:val="16"/>
              </w:rPr>
              <w:t xml:space="preserve">  </w:t>
            </w:r>
            <w:proofErr w:type="spellStart"/>
            <w:r w:rsidRPr="007E7332">
              <w:rPr>
                <w:rFonts w:ascii="GHEA Grapalat" w:hAnsi="GHEA Grapalat"/>
                <w:sz w:val="16"/>
                <w:szCs w:val="16"/>
              </w:rPr>
              <w:t>ժամկետը</w:t>
            </w:r>
            <w:proofErr w:type="spellEnd"/>
            <w:r w:rsidRPr="007E7332">
              <w:rPr>
                <w:rFonts w:ascii="GHEA Grapalat" w:hAnsi="GHEA Grapalat"/>
                <w:sz w:val="16"/>
                <w:szCs w:val="16"/>
              </w:rPr>
              <w:t>/</w:t>
            </w:r>
            <w:proofErr w:type="spellStart"/>
            <w:r w:rsidRPr="007E7332">
              <w:rPr>
                <w:rFonts w:ascii="GHEA Grapalat" w:hAnsi="GHEA Grapalat"/>
                <w:sz w:val="16"/>
                <w:szCs w:val="16"/>
              </w:rPr>
              <w:t>վճարման</w:t>
            </w:r>
            <w:proofErr w:type="spellEnd"/>
            <w:r w:rsidRPr="007E7332">
              <w:rPr>
                <w:rFonts w:ascii="GHEA Grapalat" w:hAnsi="GHEA Grapalat"/>
                <w:sz w:val="16"/>
                <w:szCs w:val="16"/>
              </w:rPr>
              <w:t xml:space="preserve">  </w:t>
            </w:r>
            <w:proofErr w:type="spellStart"/>
            <w:r w:rsidRPr="007E7332">
              <w:rPr>
                <w:rFonts w:ascii="GHEA Grapalat" w:hAnsi="GHEA Grapalat"/>
                <w:sz w:val="16"/>
                <w:szCs w:val="16"/>
              </w:rPr>
              <w:t>ժամանակացույց</w:t>
            </w:r>
            <w:proofErr w:type="spellEnd"/>
          </w:p>
        </w:tc>
        <w:tc>
          <w:tcPr>
            <w:tcW w:w="9356" w:type="dxa"/>
            <w:vAlign w:val="center"/>
          </w:tcPr>
          <w:p w14:paraId="5B3C0469" w14:textId="77777777" w:rsidR="006065A3" w:rsidRPr="007E7332" w:rsidRDefault="006065A3" w:rsidP="006065A3">
            <w:pPr>
              <w:rPr>
                <w:rFonts w:ascii="GHEA Grapalat" w:hAnsi="GHEA Grapalat" w:cs="Sylfaen"/>
                <w:sz w:val="16"/>
                <w:szCs w:val="16"/>
                <w:lang w:val="pt-BR"/>
              </w:rPr>
            </w:pPr>
            <w:proofErr w:type="spellStart"/>
            <w:r w:rsidRPr="007E7332">
              <w:rPr>
                <w:rFonts w:ascii="GHEA Grapalat" w:hAnsi="GHEA Grapalat" w:cs="Sylfaen"/>
                <w:sz w:val="16"/>
                <w:szCs w:val="16"/>
                <w:lang w:val="ru-RU"/>
              </w:rPr>
              <w:t>Քանի</w:t>
            </w:r>
            <w:proofErr w:type="spellEnd"/>
            <w:r w:rsidRPr="007E7332">
              <w:rPr>
                <w:rFonts w:ascii="GHEA Grapalat" w:hAnsi="GHEA Grapalat" w:cs="Sylfaen"/>
                <w:sz w:val="16"/>
                <w:szCs w:val="16"/>
              </w:rPr>
              <w:t xml:space="preserve"> </w:t>
            </w:r>
            <w:proofErr w:type="spellStart"/>
            <w:r w:rsidRPr="007E7332">
              <w:rPr>
                <w:rFonts w:ascii="GHEA Grapalat" w:hAnsi="GHEA Grapalat" w:cs="Sylfaen"/>
                <w:sz w:val="16"/>
                <w:szCs w:val="16"/>
                <w:lang w:val="ru-RU"/>
              </w:rPr>
              <w:t>որ</w:t>
            </w:r>
            <w:proofErr w:type="spellEnd"/>
            <w:r w:rsidRPr="007E7332">
              <w:rPr>
                <w:rFonts w:ascii="GHEA Grapalat" w:hAnsi="GHEA Grapalat" w:cs="Sylfaen"/>
                <w:sz w:val="16"/>
                <w:szCs w:val="16"/>
              </w:rPr>
              <w:t xml:space="preserve"> </w:t>
            </w:r>
            <w:r w:rsidRPr="007E7332">
              <w:rPr>
                <w:rFonts w:ascii="GHEA Grapalat" w:hAnsi="GHEA Grapalat" w:cs="Sylfaen"/>
                <w:sz w:val="16"/>
                <w:szCs w:val="16"/>
                <w:lang w:val="pt-BR"/>
              </w:rPr>
              <w:t xml:space="preserve">պայմանագիրը կնքվում է "Գնումների մասին" ՀՀ օրենքի 15-րդ հոդվածի 6-րդ մասի հիման վրա, </w:t>
            </w:r>
            <w:proofErr w:type="spellStart"/>
            <w:r w:rsidRPr="007E7332">
              <w:rPr>
                <w:rFonts w:ascii="GHEA Grapalat" w:hAnsi="GHEA Grapalat" w:cs="Sylfaen"/>
                <w:sz w:val="16"/>
                <w:szCs w:val="16"/>
                <w:lang w:val="ru-RU"/>
              </w:rPr>
              <w:t>ուստի</w:t>
            </w:r>
            <w:proofErr w:type="spellEnd"/>
            <w:r w:rsidRPr="007E7332">
              <w:rPr>
                <w:rFonts w:ascii="GHEA Grapalat" w:hAnsi="GHEA Grapalat" w:cs="Sylfaen"/>
                <w:sz w:val="16"/>
                <w:szCs w:val="16"/>
                <w:lang w:val="pt-BR"/>
              </w:rPr>
              <w:t xml:space="preserve">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5CDE806" w14:textId="11DCB5ED" w:rsidR="006065A3" w:rsidRPr="007E7332" w:rsidRDefault="006065A3" w:rsidP="006065A3">
            <w:pPr>
              <w:rPr>
                <w:rFonts w:ascii="GHEA Grapalat" w:hAnsi="GHEA Grapalat" w:cs="Sylfaen"/>
                <w:sz w:val="16"/>
                <w:szCs w:val="16"/>
              </w:rPr>
            </w:pPr>
          </w:p>
        </w:tc>
      </w:tr>
    </w:tbl>
    <w:p w14:paraId="55F528AD" w14:textId="77777777" w:rsidR="00810DDC" w:rsidRDefault="00810DDC" w:rsidP="00193364">
      <w:pPr>
        <w:jc w:val="both"/>
        <w:rPr>
          <w:rFonts w:ascii="GHEA Grapalat" w:hAnsi="GHEA Grapalat" w:cs="Sylfaen"/>
          <w:sz w:val="16"/>
          <w:szCs w:val="16"/>
        </w:rPr>
      </w:pPr>
    </w:p>
    <w:p w14:paraId="0F5BE733" w14:textId="77777777" w:rsidR="00995AF9" w:rsidRDefault="00995AF9" w:rsidP="00995AF9">
      <w:pPr>
        <w:jc w:val="center"/>
        <w:rPr>
          <w:rFonts w:ascii="GHEA Grapalat" w:hAnsi="GHEA Grapalat" w:cs="Sylfaen"/>
          <w:sz w:val="16"/>
          <w:szCs w:val="16"/>
        </w:rPr>
      </w:pPr>
      <w:r w:rsidRPr="00E20332">
        <w:rPr>
          <w:rFonts w:ascii="GHEA Grapalat" w:hAnsi="GHEA Grapalat"/>
          <w:sz w:val="20"/>
          <w:szCs w:val="20"/>
        </w:rPr>
        <w:t>ТЕХНИЧЕСКАЯ ХАРАКТЕРИСТИКА-ГРАФИК ЗАКУПКИ</w:t>
      </w:r>
    </w:p>
    <w:p w14:paraId="53C156A2" w14:textId="77777777" w:rsidR="00995AF9" w:rsidRDefault="00995AF9" w:rsidP="00995AF9">
      <w:pPr>
        <w:jc w:val="both"/>
        <w:rPr>
          <w:rFonts w:ascii="GHEA Grapalat" w:hAnsi="GHEA Grapalat" w:cs="Sylfaen"/>
          <w:sz w:val="16"/>
          <w:szCs w:val="16"/>
        </w:rPr>
      </w:pPr>
    </w:p>
    <w:p w14:paraId="3B256D27" w14:textId="77777777" w:rsidR="00995AF9" w:rsidRPr="007E7332" w:rsidRDefault="00995AF9" w:rsidP="00995AF9">
      <w:pPr>
        <w:jc w:val="both"/>
        <w:rPr>
          <w:rFonts w:ascii="GHEA Grapalat" w:hAnsi="GHEA Grapalat" w:cs="Sylfaen"/>
          <w:sz w:val="16"/>
          <w:szCs w:val="16"/>
        </w:rPr>
      </w:pPr>
    </w:p>
    <w:tbl>
      <w:tblPr>
        <w:tblW w:w="15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1736"/>
        <w:gridCol w:w="1114"/>
        <w:gridCol w:w="1328"/>
        <w:gridCol w:w="2994"/>
        <w:gridCol w:w="851"/>
        <w:gridCol w:w="1043"/>
        <w:gridCol w:w="941"/>
        <w:gridCol w:w="709"/>
        <w:gridCol w:w="1121"/>
        <w:gridCol w:w="1158"/>
        <w:gridCol w:w="2075"/>
      </w:tblGrid>
      <w:tr w:rsidR="00995AF9" w:rsidRPr="00C11A5E" w14:paraId="1B3967BF" w14:textId="77777777" w:rsidTr="00B707AE">
        <w:trPr>
          <w:jc w:val="center"/>
        </w:trPr>
        <w:tc>
          <w:tcPr>
            <w:tcW w:w="15976" w:type="dxa"/>
            <w:gridSpan w:val="12"/>
            <w:vAlign w:val="center"/>
          </w:tcPr>
          <w:p w14:paraId="25D94504" w14:textId="77777777" w:rsidR="00995AF9" w:rsidRPr="00C11A5E" w:rsidRDefault="00995AF9" w:rsidP="00B707AE">
            <w:pPr>
              <w:widowControl w:val="0"/>
              <w:jc w:val="center"/>
              <w:rPr>
                <w:rFonts w:ascii="GHEA Grapalat" w:hAnsi="GHEA Grapalat"/>
                <w:sz w:val="16"/>
                <w:szCs w:val="16"/>
              </w:rPr>
            </w:pPr>
            <w:proofErr w:type="spellStart"/>
            <w:r w:rsidRPr="00C11A5E">
              <w:rPr>
                <w:rFonts w:ascii="GHEA Grapalat" w:hAnsi="GHEA Grapalat"/>
                <w:sz w:val="16"/>
                <w:szCs w:val="16"/>
              </w:rPr>
              <w:t>Товар</w:t>
            </w:r>
            <w:proofErr w:type="spellEnd"/>
          </w:p>
        </w:tc>
      </w:tr>
      <w:tr w:rsidR="00995AF9" w:rsidRPr="00C11A5E" w14:paraId="39E8ED7E" w14:textId="77777777" w:rsidTr="00B707AE">
        <w:trPr>
          <w:trHeight w:val="219"/>
          <w:jc w:val="center"/>
        </w:trPr>
        <w:tc>
          <w:tcPr>
            <w:tcW w:w="906" w:type="dxa"/>
            <w:vMerge w:val="restart"/>
            <w:vAlign w:val="center"/>
          </w:tcPr>
          <w:p w14:paraId="044DD432" w14:textId="77777777" w:rsidR="00995AF9" w:rsidRPr="00C11A5E" w:rsidRDefault="00995AF9" w:rsidP="00B707AE">
            <w:pPr>
              <w:widowControl w:val="0"/>
              <w:jc w:val="center"/>
              <w:rPr>
                <w:rFonts w:ascii="GHEA Grapalat" w:hAnsi="GHEA Grapalat"/>
                <w:sz w:val="16"/>
                <w:szCs w:val="16"/>
              </w:rPr>
            </w:pPr>
            <w:proofErr w:type="spellStart"/>
            <w:r w:rsidRPr="00C11A5E">
              <w:rPr>
                <w:rFonts w:ascii="GHEA Grapalat" w:hAnsi="GHEA Grapalat"/>
                <w:sz w:val="16"/>
                <w:szCs w:val="16"/>
              </w:rPr>
              <w:t>номер</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предусмотренного</w:t>
            </w:r>
            <w:proofErr w:type="spellEnd"/>
            <w:r w:rsidRPr="00C11A5E">
              <w:rPr>
                <w:rFonts w:ascii="GHEA Grapalat" w:hAnsi="GHEA Grapalat"/>
                <w:sz w:val="16"/>
                <w:szCs w:val="16"/>
              </w:rPr>
              <w:t xml:space="preserve"> </w:t>
            </w:r>
            <w:proofErr w:type="spellStart"/>
            <w:r w:rsidRPr="00C11A5E">
              <w:rPr>
                <w:rFonts w:ascii="GHEA Grapalat" w:hAnsi="GHEA Grapalat"/>
                <w:spacing w:val="-6"/>
                <w:sz w:val="16"/>
                <w:szCs w:val="16"/>
              </w:rPr>
              <w:t>приглаше</w:t>
            </w:r>
            <w:r w:rsidRPr="00C11A5E">
              <w:rPr>
                <w:rFonts w:ascii="GHEA Grapalat" w:hAnsi="GHEA Grapalat"/>
                <w:spacing w:val="-6"/>
                <w:sz w:val="16"/>
                <w:szCs w:val="16"/>
              </w:rPr>
              <w:lastRenderedPageBreak/>
              <w:t>нием</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лота</w:t>
            </w:r>
            <w:proofErr w:type="spellEnd"/>
          </w:p>
        </w:tc>
        <w:tc>
          <w:tcPr>
            <w:tcW w:w="1736" w:type="dxa"/>
            <w:vMerge w:val="restart"/>
            <w:vAlign w:val="center"/>
          </w:tcPr>
          <w:p w14:paraId="38D2326B" w14:textId="77777777" w:rsidR="00995AF9" w:rsidRPr="00C11A5E" w:rsidRDefault="00995AF9" w:rsidP="00B707AE">
            <w:pPr>
              <w:widowControl w:val="0"/>
              <w:jc w:val="center"/>
              <w:rPr>
                <w:rFonts w:ascii="GHEA Grapalat" w:hAnsi="GHEA Grapalat"/>
                <w:sz w:val="16"/>
                <w:szCs w:val="16"/>
                <w:lang w:val="ru-RU"/>
              </w:rPr>
            </w:pPr>
            <w:r w:rsidRPr="00C11A5E">
              <w:rPr>
                <w:rFonts w:ascii="GHEA Grapalat" w:hAnsi="GHEA Grapalat"/>
                <w:sz w:val="16"/>
                <w:szCs w:val="16"/>
                <w:lang w:val="ru-RU"/>
              </w:rPr>
              <w:lastRenderedPageBreak/>
              <w:t xml:space="preserve">промежуточный код, предусмотренный планом закупок по классификации ЕЗК </w:t>
            </w:r>
            <w:r w:rsidRPr="00C11A5E">
              <w:rPr>
                <w:rFonts w:ascii="GHEA Grapalat" w:hAnsi="GHEA Grapalat"/>
                <w:sz w:val="16"/>
                <w:szCs w:val="16"/>
                <w:lang w:val="ru-RU"/>
              </w:rPr>
              <w:lastRenderedPageBreak/>
              <w:t>(</w:t>
            </w:r>
            <w:r w:rsidRPr="00C11A5E">
              <w:rPr>
                <w:rFonts w:ascii="GHEA Grapalat" w:hAnsi="GHEA Grapalat"/>
                <w:sz w:val="16"/>
                <w:szCs w:val="16"/>
              </w:rPr>
              <w:t>CPV</w:t>
            </w:r>
            <w:r w:rsidRPr="00C11A5E">
              <w:rPr>
                <w:rFonts w:ascii="GHEA Grapalat" w:hAnsi="GHEA Grapalat"/>
                <w:sz w:val="16"/>
                <w:szCs w:val="16"/>
                <w:lang w:val="ru-RU"/>
              </w:rPr>
              <w:t>)</w:t>
            </w:r>
          </w:p>
        </w:tc>
        <w:tc>
          <w:tcPr>
            <w:tcW w:w="1114" w:type="dxa"/>
            <w:vMerge w:val="restart"/>
            <w:vAlign w:val="center"/>
          </w:tcPr>
          <w:p w14:paraId="72E50BCF" w14:textId="77777777" w:rsidR="00995AF9" w:rsidRPr="00C11A5E" w:rsidRDefault="00995AF9" w:rsidP="00B707AE">
            <w:pPr>
              <w:widowControl w:val="0"/>
              <w:jc w:val="center"/>
              <w:rPr>
                <w:rFonts w:ascii="GHEA Grapalat" w:hAnsi="GHEA Grapalat"/>
                <w:sz w:val="16"/>
                <w:szCs w:val="16"/>
              </w:rPr>
            </w:pPr>
            <w:proofErr w:type="spellStart"/>
            <w:r w:rsidRPr="00C11A5E">
              <w:rPr>
                <w:rFonts w:ascii="GHEA Grapalat" w:hAnsi="GHEA Grapalat"/>
                <w:sz w:val="16"/>
                <w:szCs w:val="16"/>
              </w:rPr>
              <w:lastRenderedPageBreak/>
              <w:t>наименование</w:t>
            </w:r>
            <w:proofErr w:type="spellEnd"/>
          </w:p>
        </w:tc>
        <w:tc>
          <w:tcPr>
            <w:tcW w:w="1328" w:type="dxa"/>
            <w:vMerge w:val="restart"/>
            <w:vAlign w:val="center"/>
          </w:tcPr>
          <w:p w14:paraId="5802F557" w14:textId="77777777" w:rsidR="00995AF9" w:rsidRPr="00C11A5E" w:rsidRDefault="00995AF9" w:rsidP="00B707AE">
            <w:pPr>
              <w:widowControl w:val="0"/>
              <w:ind w:left="-96" w:right="-108"/>
              <w:jc w:val="center"/>
              <w:rPr>
                <w:rFonts w:ascii="GHEA Grapalat" w:hAnsi="GHEA Grapalat"/>
                <w:sz w:val="16"/>
                <w:szCs w:val="16"/>
                <w:lang w:val="ru-RU"/>
              </w:rPr>
            </w:pPr>
            <w:r w:rsidRPr="00C11A5E">
              <w:rPr>
                <w:rFonts w:ascii="GHEA Grapalat" w:hAnsi="GHEA Grapalat"/>
                <w:sz w:val="16"/>
                <w:szCs w:val="16"/>
                <w:lang w:val="ru-RU"/>
              </w:rPr>
              <w:t>товарный знак,</w:t>
            </w:r>
            <w:r w:rsidRPr="00C11A5E">
              <w:rPr>
                <w:rFonts w:ascii="GHEA Grapalat" w:hAnsi="GHEA Grapalat"/>
                <w:sz w:val="16"/>
                <w:szCs w:val="16"/>
                <w:lang w:val="hy-AM"/>
              </w:rPr>
              <w:t xml:space="preserve"> </w:t>
            </w:r>
            <w:r w:rsidRPr="00C11A5E">
              <w:rPr>
                <w:rFonts w:ascii="GHEA Grapalat" w:hAnsi="GHEA Grapalat"/>
                <w:sz w:val="16"/>
                <w:szCs w:val="16"/>
                <w:lang w:val="ru-RU"/>
              </w:rPr>
              <w:t>фирменное наименование, модель</w:t>
            </w:r>
            <w:r w:rsidRPr="00C11A5E">
              <w:rPr>
                <w:rFonts w:ascii="GHEA Grapalat" w:hAnsi="GHEA Grapalat"/>
                <w:sz w:val="16"/>
                <w:szCs w:val="16"/>
                <w:lang w:val="hy-AM"/>
              </w:rPr>
              <w:t xml:space="preserve"> </w:t>
            </w:r>
            <w:r w:rsidRPr="00C11A5E">
              <w:rPr>
                <w:rFonts w:ascii="GHEA Grapalat" w:hAnsi="GHEA Grapalat"/>
                <w:sz w:val="16"/>
                <w:szCs w:val="16"/>
                <w:lang w:val="ru-RU"/>
              </w:rPr>
              <w:t xml:space="preserve">и </w:t>
            </w:r>
            <w:r w:rsidRPr="00C11A5E">
              <w:rPr>
                <w:rFonts w:ascii="GHEA Grapalat" w:hAnsi="GHEA Grapalat"/>
                <w:sz w:val="16"/>
                <w:szCs w:val="16"/>
                <w:lang w:val="ru-RU"/>
              </w:rPr>
              <w:lastRenderedPageBreak/>
              <w:t xml:space="preserve">наименование производителя </w:t>
            </w:r>
            <w:r w:rsidRPr="00C11A5E">
              <w:rPr>
                <w:rStyle w:val="af6"/>
                <w:rFonts w:ascii="GHEA Grapalat" w:hAnsi="GHEA Grapalat"/>
                <w:sz w:val="16"/>
                <w:szCs w:val="16"/>
                <w:lang w:val="ru-RU"/>
              </w:rPr>
              <w:footnoteReference w:customMarkFollows="1" w:id="1"/>
              <w:t>**</w:t>
            </w:r>
          </w:p>
        </w:tc>
        <w:tc>
          <w:tcPr>
            <w:tcW w:w="2994" w:type="dxa"/>
            <w:vMerge w:val="restart"/>
            <w:vAlign w:val="center"/>
          </w:tcPr>
          <w:p w14:paraId="048AEF3D" w14:textId="77777777" w:rsidR="00995AF9" w:rsidRPr="00C11A5E" w:rsidRDefault="00995AF9" w:rsidP="00B707AE">
            <w:pPr>
              <w:widowControl w:val="0"/>
              <w:ind w:left="-108" w:right="-59"/>
              <w:jc w:val="center"/>
              <w:rPr>
                <w:rFonts w:ascii="GHEA Grapalat" w:hAnsi="GHEA Grapalat"/>
                <w:sz w:val="16"/>
                <w:szCs w:val="16"/>
              </w:rPr>
            </w:pPr>
            <w:proofErr w:type="spellStart"/>
            <w:r w:rsidRPr="00C11A5E">
              <w:rPr>
                <w:rFonts w:ascii="GHEA Grapalat" w:hAnsi="GHEA Grapalat"/>
                <w:sz w:val="16"/>
                <w:szCs w:val="16"/>
              </w:rPr>
              <w:lastRenderedPageBreak/>
              <w:t>техническая</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характеристика</w:t>
            </w:r>
            <w:proofErr w:type="spellEnd"/>
          </w:p>
        </w:tc>
        <w:tc>
          <w:tcPr>
            <w:tcW w:w="851" w:type="dxa"/>
            <w:vMerge w:val="restart"/>
            <w:vAlign w:val="center"/>
          </w:tcPr>
          <w:p w14:paraId="6108A876" w14:textId="77777777" w:rsidR="00995AF9" w:rsidRPr="00C11A5E" w:rsidRDefault="00995AF9" w:rsidP="00B707AE">
            <w:pPr>
              <w:widowControl w:val="0"/>
              <w:ind w:left="-48" w:right="-108"/>
              <w:jc w:val="center"/>
              <w:rPr>
                <w:rFonts w:ascii="GHEA Grapalat" w:hAnsi="GHEA Grapalat"/>
                <w:sz w:val="16"/>
                <w:szCs w:val="16"/>
              </w:rPr>
            </w:pPr>
            <w:proofErr w:type="spellStart"/>
            <w:r w:rsidRPr="00C11A5E">
              <w:rPr>
                <w:rFonts w:ascii="GHEA Grapalat" w:hAnsi="GHEA Grapalat"/>
                <w:sz w:val="16"/>
                <w:szCs w:val="16"/>
              </w:rPr>
              <w:t>единица</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измерения</w:t>
            </w:r>
            <w:proofErr w:type="spellEnd"/>
          </w:p>
        </w:tc>
        <w:tc>
          <w:tcPr>
            <w:tcW w:w="1043" w:type="dxa"/>
            <w:vMerge w:val="restart"/>
            <w:vAlign w:val="center"/>
          </w:tcPr>
          <w:p w14:paraId="2433A4A4" w14:textId="77777777" w:rsidR="00995AF9" w:rsidRPr="00C11A5E" w:rsidRDefault="00995AF9" w:rsidP="00B707AE">
            <w:pPr>
              <w:widowControl w:val="0"/>
              <w:ind w:left="-108" w:right="-108"/>
              <w:jc w:val="center"/>
              <w:rPr>
                <w:rFonts w:ascii="GHEA Grapalat" w:hAnsi="GHEA Grapalat"/>
                <w:sz w:val="16"/>
                <w:szCs w:val="16"/>
              </w:rPr>
            </w:pPr>
            <w:proofErr w:type="spellStart"/>
            <w:r w:rsidRPr="00C11A5E">
              <w:rPr>
                <w:rFonts w:ascii="GHEA Grapalat" w:hAnsi="GHEA Grapalat"/>
                <w:sz w:val="16"/>
                <w:szCs w:val="16"/>
              </w:rPr>
              <w:t>цена</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единицы</w:t>
            </w:r>
            <w:proofErr w:type="spellEnd"/>
            <w:r w:rsidRPr="00C11A5E">
              <w:rPr>
                <w:rFonts w:ascii="GHEA Grapalat" w:hAnsi="GHEA Grapalat"/>
                <w:sz w:val="16"/>
                <w:szCs w:val="16"/>
              </w:rPr>
              <w:t>/</w:t>
            </w:r>
            <w:proofErr w:type="spellStart"/>
            <w:r w:rsidRPr="00C11A5E">
              <w:rPr>
                <w:rFonts w:ascii="GHEA Grapalat" w:hAnsi="GHEA Grapalat"/>
                <w:sz w:val="16"/>
                <w:szCs w:val="16"/>
              </w:rPr>
              <w:t>драмов</w:t>
            </w:r>
            <w:proofErr w:type="spellEnd"/>
            <w:r w:rsidRPr="00C11A5E">
              <w:rPr>
                <w:rFonts w:ascii="GHEA Grapalat" w:hAnsi="GHEA Grapalat"/>
                <w:sz w:val="16"/>
                <w:szCs w:val="16"/>
              </w:rPr>
              <w:t xml:space="preserve"> РА</w:t>
            </w:r>
          </w:p>
        </w:tc>
        <w:tc>
          <w:tcPr>
            <w:tcW w:w="941" w:type="dxa"/>
            <w:vMerge w:val="restart"/>
            <w:vAlign w:val="center"/>
          </w:tcPr>
          <w:p w14:paraId="6C3FDF06" w14:textId="77777777" w:rsidR="00995AF9" w:rsidRPr="00C11A5E" w:rsidRDefault="00995AF9" w:rsidP="00B707AE">
            <w:pPr>
              <w:widowControl w:val="0"/>
              <w:ind w:left="-108" w:right="-108"/>
              <w:jc w:val="center"/>
              <w:rPr>
                <w:rFonts w:ascii="GHEA Grapalat" w:hAnsi="GHEA Grapalat"/>
                <w:sz w:val="16"/>
                <w:szCs w:val="16"/>
              </w:rPr>
            </w:pPr>
            <w:proofErr w:type="spellStart"/>
            <w:r w:rsidRPr="00C11A5E">
              <w:rPr>
                <w:rFonts w:ascii="GHEA Grapalat" w:hAnsi="GHEA Grapalat"/>
                <w:sz w:val="16"/>
                <w:szCs w:val="16"/>
              </w:rPr>
              <w:t>общая</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цена</w:t>
            </w:r>
            <w:proofErr w:type="spellEnd"/>
            <w:r w:rsidRPr="00C11A5E">
              <w:rPr>
                <w:rFonts w:ascii="GHEA Grapalat" w:hAnsi="GHEA Grapalat"/>
                <w:sz w:val="16"/>
                <w:szCs w:val="16"/>
              </w:rPr>
              <w:t>/</w:t>
            </w:r>
            <w:proofErr w:type="spellStart"/>
            <w:r w:rsidRPr="00C11A5E">
              <w:rPr>
                <w:rFonts w:ascii="GHEA Grapalat" w:hAnsi="GHEA Grapalat"/>
                <w:sz w:val="16"/>
                <w:szCs w:val="16"/>
              </w:rPr>
              <w:t>драмов</w:t>
            </w:r>
            <w:proofErr w:type="spellEnd"/>
            <w:r w:rsidRPr="00C11A5E">
              <w:rPr>
                <w:rFonts w:ascii="GHEA Grapalat" w:hAnsi="GHEA Grapalat"/>
                <w:sz w:val="16"/>
                <w:szCs w:val="16"/>
              </w:rPr>
              <w:t xml:space="preserve"> РА</w:t>
            </w:r>
          </w:p>
        </w:tc>
        <w:tc>
          <w:tcPr>
            <w:tcW w:w="709" w:type="dxa"/>
            <w:vMerge w:val="restart"/>
            <w:vAlign w:val="center"/>
          </w:tcPr>
          <w:p w14:paraId="695BD2E7" w14:textId="77777777" w:rsidR="00995AF9" w:rsidRPr="00C11A5E" w:rsidRDefault="00995AF9" w:rsidP="00B707AE">
            <w:pPr>
              <w:widowControl w:val="0"/>
              <w:ind w:left="-126" w:right="-108"/>
              <w:jc w:val="center"/>
              <w:rPr>
                <w:rFonts w:ascii="GHEA Grapalat" w:hAnsi="GHEA Grapalat"/>
                <w:sz w:val="16"/>
                <w:szCs w:val="16"/>
              </w:rPr>
            </w:pPr>
            <w:proofErr w:type="spellStart"/>
            <w:r w:rsidRPr="00C11A5E">
              <w:rPr>
                <w:rFonts w:ascii="GHEA Grapalat" w:hAnsi="GHEA Grapalat"/>
                <w:sz w:val="16"/>
                <w:szCs w:val="16"/>
              </w:rPr>
              <w:t>общий</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объем</w:t>
            </w:r>
            <w:proofErr w:type="spellEnd"/>
          </w:p>
        </w:tc>
        <w:tc>
          <w:tcPr>
            <w:tcW w:w="4354" w:type="dxa"/>
            <w:gridSpan w:val="3"/>
            <w:vAlign w:val="center"/>
          </w:tcPr>
          <w:p w14:paraId="02B6CD26" w14:textId="77777777" w:rsidR="00995AF9" w:rsidRPr="00C11A5E" w:rsidRDefault="00995AF9" w:rsidP="00B707AE">
            <w:pPr>
              <w:widowControl w:val="0"/>
              <w:jc w:val="center"/>
              <w:rPr>
                <w:rFonts w:ascii="GHEA Grapalat" w:hAnsi="GHEA Grapalat"/>
                <w:sz w:val="16"/>
                <w:szCs w:val="16"/>
              </w:rPr>
            </w:pPr>
            <w:proofErr w:type="spellStart"/>
            <w:r w:rsidRPr="00C11A5E">
              <w:rPr>
                <w:rFonts w:ascii="GHEA Grapalat" w:hAnsi="GHEA Grapalat"/>
                <w:sz w:val="16"/>
                <w:szCs w:val="16"/>
              </w:rPr>
              <w:t>поставки</w:t>
            </w:r>
            <w:proofErr w:type="spellEnd"/>
          </w:p>
        </w:tc>
      </w:tr>
      <w:tr w:rsidR="00995AF9" w:rsidRPr="00C11A5E" w14:paraId="50CC8931" w14:textId="77777777" w:rsidTr="00B707AE">
        <w:trPr>
          <w:trHeight w:val="445"/>
          <w:jc w:val="center"/>
        </w:trPr>
        <w:tc>
          <w:tcPr>
            <w:tcW w:w="906" w:type="dxa"/>
            <w:vMerge/>
            <w:vAlign w:val="center"/>
          </w:tcPr>
          <w:p w14:paraId="37EBC794" w14:textId="77777777" w:rsidR="00995AF9" w:rsidRPr="00C11A5E" w:rsidRDefault="00995AF9" w:rsidP="00B707AE">
            <w:pPr>
              <w:widowControl w:val="0"/>
              <w:jc w:val="center"/>
              <w:rPr>
                <w:rFonts w:ascii="GHEA Grapalat" w:hAnsi="GHEA Grapalat"/>
                <w:sz w:val="16"/>
                <w:szCs w:val="16"/>
              </w:rPr>
            </w:pPr>
          </w:p>
        </w:tc>
        <w:tc>
          <w:tcPr>
            <w:tcW w:w="1736" w:type="dxa"/>
            <w:vMerge/>
            <w:vAlign w:val="center"/>
          </w:tcPr>
          <w:p w14:paraId="6B544A36" w14:textId="77777777" w:rsidR="00995AF9" w:rsidRPr="00C11A5E" w:rsidRDefault="00995AF9" w:rsidP="00B707AE">
            <w:pPr>
              <w:widowControl w:val="0"/>
              <w:jc w:val="center"/>
              <w:rPr>
                <w:rFonts w:ascii="GHEA Grapalat" w:hAnsi="GHEA Grapalat"/>
                <w:sz w:val="16"/>
                <w:szCs w:val="16"/>
              </w:rPr>
            </w:pPr>
          </w:p>
        </w:tc>
        <w:tc>
          <w:tcPr>
            <w:tcW w:w="1114" w:type="dxa"/>
            <w:vMerge/>
            <w:vAlign w:val="center"/>
          </w:tcPr>
          <w:p w14:paraId="1BAFE478" w14:textId="77777777" w:rsidR="00995AF9" w:rsidRPr="00C11A5E" w:rsidRDefault="00995AF9" w:rsidP="00B707AE">
            <w:pPr>
              <w:widowControl w:val="0"/>
              <w:jc w:val="center"/>
              <w:rPr>
                <w:rFonts w:ascii="GHEA Grapalat" w:hAnsi="GHEA Grapalat"/>
                <w:sz w:val="16"/>
                <w:szCs w:val="16"/>
              </w:rPr>
            </w:pPr>
          </w:p>
        </w:tc>
        <w:tc>
          <w:tcPr>
            <w:tcW w:w="1328" w:type="dxa"/>
            <w:vMerge/>
            <w:vAlign w:val="center"/>
          </w:tcPr>
          <w:p w14:paraId="45DC83F8" w14:textId="77777777" w:rsidR="00995AF9" w:rsidRPr="00C11A5E" w:rsidRDefault="00995AF9" w:rsidP="00B707AE">
            <w:pPr>
              <w:widowControl w:val="0"/>
              <w:jc w:val="center"/>
              <w:rPr>
                <w:rFonts w:ascii="GHEA Grapalat" w:hAnsi="GHEA Grapalat"/>
                <w:sz w:val="16"/>
                <w:szCs w:val="16"/>
              </w:rPr>
            </w:pPr>
          </w:p>
        </w:tc>
        <w:tc>
          <w:tcPr>
            <w:tcW w:w="2994" w:type="dxa"/>
            <w:vMerge/>
            <w:vAlign w:val="center"/>
          </w:tcPr>
          <w:p w14:paraId="37BF99A9" w14:textId="77777777" w:rsidR="00995AF9" w:rsidRPr="00C11A5E" w:rsidRDefault="00995AF9" w:rsidP="00B707AE">
            <w:pPr>
              <w:widowControl w:val="0"/>
              <w:jc w:val="center"/>
              <w:rPr>
                <w:rFonts w:ascii="GHEA Grapalat" w:hAnsi="GHEA Grapalat"/>
                <w:sz w:val="16"/>
                <w:szCs w:val="16"/>
              </w:rPr>
            </w:pPr>
          </w:p>
        </w:tc>
        <w:tc>
          <w:tcPr>
            <w:tcW w:w="851" w:type="dxa"/>
            <w:vMerge/>
            <w:vAlign w:val="center"/>
          </w:tcPr>
          <w:p w14:paraId="4C76B6B2" w14:textId="77777777" w:rsidR="00995AF9" w:rsidRPr="00C11A5E" w:rsidRDefault="00995AF9" w:rsidP="00B707AE">
            <w:pPr>
              <w:widowControl w:val="0"/>
              <w:jc w:val="center"/>
              <w:rPr>
                <w:rFonts w:ascii="GHEA Grapalat" w:hAnsi="GHEA Grapalat"/>
                <w:sz w:val="16"/>
                <w:szCs w:val="16"/>
              </w:rPr>
            </w:pPr>
          </w:p>
        </w:tc>
        <w:tc>
          <w:tcPr>
            <w:tcW w:w="1043" w:type="dxa"/>
            <w:vMerge/>
            <w:vAlign w:val="center"/>
          </w:tcPr>
          <w:p w14:paraId="014B9D64" w14:textId="77777777" w:rsidR="00995AF9" w:rsidRPr="00C11A5E" w:rsidRDefault="00995AF9" w:rsidP="00B707AE">
            <w:pPr>
              <w:widowControl w:val="0"/>
              <w:jc w:val="center"/>
              <w:rPr>
                <w:rFonts w:ascii="GHEA Grapalat" w:hAnsi="GHEA Grapalat"/>
                <w:sz w:val="16"/>
                <w:szCs w:val="16"/>
              </w:rPr>
            </w:pPr>
          </w:p>
        </w:tc>
        <w:tc>
          <w:tcPr>
            <w:tcW w:w="941" w:type="dxa"/>
            <w:vMerge/>
            <w:vAlign w:val="center"/>
          </w:tcPr>
          <w:p w14:paraId="4CE1A6D2" w14:textId="77777777" w:rsidR="00995AF9" w:rsidRPr="00C11A5E" w:rsidRDefault="00995AF9" w:rsidP="00B707AE">
            <w:pPr>
              <w:widowControl w:val="0"/>
              <w:jc w:val="center"/>
              <w:rPr>
                <w:rFonts w:ascii="GHEA Grapalat" w:hAnsi="GHEA Grapalat"/>
                <w:sz w:val="16"/>
                <w:szCs w:val="16"/>
              </w:rPr>
            </w:pPr>
          </w:p>
        </w:tc>
        <w:tc>
          <w:tcPr>
            <w:tcW w:w="709" w:type="dxa"/>
            <w:vMerge/>
            <w:vAlign w:val="center"/>
          </w:tcPr>
          <w:p w14:paraId="07C9A78D" w14:textId="77777777" w:rsidR="00995AF9" w:rsidRPr="00C11A5E" w:rsidRDefault="00995AF9" w:rsidP="00B707AE">
            <w:pPr>
              <w:widowControl w:val="0"/>
              <w:jc w:val="center"/>
              <w:rPr>
                <w:rFonts w:ascii="GHEA Grapalat" w:hAnsi="GHEA Grapalat"/>
                <w:sz w:val="16"/>
                <w:szCs w:val="16"/>
              </w:rPr>
            </w:pPr>
          </w:p>
        </w:tc>
        <w:tc>
          <w:tcPr>
            <w:tcW w:w="1121" w:type="dxa"/>
            <w:vAlign w:val="center"/>
          </w:tcPr>
          <w:p w14:paraId="5E2D8252" w14:textId="77777777" w:rsidR="00995AF9" w:rsidRPr="00C11A5E" w:rsidRDefault="00995AF9" w:rsidP="00B707AE">
            <w:pPr>
              <w:widowControl w:val="0"/>
              <w:ind w:left="-108" w:right="-108"/>
              <w:jc w:val="center"/>
              <w:rPr>
                <w:rFonts w:ascii="GHEA Grapalat" w:hAnsi="GHEA Grapalat"/>
                <w:sz w:val="16"/>
                <w:szCs w:val="16"/>
              </w:rPr>
            </w:pPr>
            <w:proofErr w:type="spellStart"/>
            <w:r w:rsidRPr="00C11A5E">
              <w:rPr>
                <w:rFonts w:ascii="GHEA Grapalat" w:hAnsi="GHEA Grapalat"/>
                <w:sz w:val="16"/>
                <w:szCs w:val="16"/>
              </w:rPr>
              <w:t>адрес</w:t>
            </w:r>
            <w:proofErr w:type="spellEnd"/>
          </w:p>
        </w:tc>
        <w:tc>
          <w:tcPr>
            <w:tcW w:w="1158" w:type="dxa"/>
            <w:vAlign w:val="center"/>
          </w:tcPr>
          <w:p w14:paraId="12ED632D" w14:textId="77777777" w:rsidR="00995AF9" w:rsidRPr="00C11A5E" w:rsidRDefault="00995AF9" w:rsidP="00B707AE">
            <w:pPr>
              <w:widowControl w:val="0"/>
              <w:ind w:left="-46" w:right="-84"/>
              <w:jc w:val="center"/>
              <w:rPr>
                <w:rFonts w:ascii="GHEA Grapalat" w:hAnsi="GHEA Grapalat"/>
                <w:sz w:val="16"/>
                <w:szCs w:val="16"/>
              </w:rPr>
            </w:pPr>
            <w:proofErr w:type="spellStart"/>
            <w:r w:rsidRPr="00C11A5E">
              <w:rPr>
                <w:rFonts w:ascii="GHEA Grapalat" w:hAnsi="GHEA Grapalat"/>
                <w:sz w:val="16"/>
                <w:szCs w:val="16"/>
              </w:rPr>
              <w:t>подлежащее</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поставке</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количество</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lastRenderedPageBreak/>
              <w:t>товара</w:t>
            </w:r>
            <w:proofErr w:type="spellEnd"/>
          </w:p>
        </w:tc>
        <w:tc>
          <w:tcPr>
            <w:tcW w:w="2075" w:type="dxa"/>
            <w:vAlign w:val="center"/>
          </w:tcPr>
          <w:p w14:paraId="38027197" w14:textId="77777777" w:rsidR="00995AF9" w:rsidRPr="00C11A5E" w:rsidRDefault="00995AF9" w:rsidP="00B707AE">
            <w:pPr>
              <w:widowControl w:val="0"/>
              <w:ind w:left="-132" w:right="-129"/>
              <w:jc w:val="center"/>
              <w:rPr>
                <w:rFonts w:ascii="GHEA Grapalat" w:hAnsi="GHEA Grapalat"/>
                <w:sz w:val="16"/>
                <w:szCs w:val="16"/>
              </w:rPr>
            </w:pPr>
            <w:proofErr w:type="spellStart"/>
            <w:r w:rsidRPr="00C11A5E">
              <w:rPr>
                <w:rFonts w:ascii="GHEA Grapalat" w:hAnsi="GHEA Grapalat"/>
                <w:sz w:val="16"/>
                <w:szCs w:val="16"/>
              </w:rPr>
              <w:lastRenderedPageBreak/>
              <w:t>срок</w:t>
            </w:r>
            <w:proofErr w:type="spellEnd"/>
          </w:p>
        </w:tc>
      </w:tr>
      <w:tr w:rsidR="00C11A5E" w:rsidRPr="000803F4" w14:paraId="1BCAD385" w14:textId="77777777" w:rsidTr="00B06727">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B806C0" w14:textId="182D1DDE" w:rsidR="00C11A5E" w:rsidRPr="00C11A5E" w:rsidRDefault="00C11A5E" w:rsidP="00C11A5E">
            <w:pPr>
              <w:jc w:val="center"/>
              <w:rPr>
                <w:rFonts w:ascii="GHEA Grapalat" w:hAnsi="GHEA Grapalat"/>
                <w:color w:val="000000"/>
                <w:sz w:val="16"/>
                <w:szCs w:val="16"/>
              </w:rPr>
            </w:pPr>
            <w:r w:rsidRPr="00C11A5E">
              <w:rPr>
                <w:rFonts w:ascii="GHEA Grapalat" w:hAnsi="GHEA Grapalat"/>
                <w:sz w:val="16"/>
                <w:szCs w:val="16"/>
              </w:rPr>
              <w:lastRenderedPageBreak/>
              <w:t>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E7C773" w14:textId="3B49B036" w:rsidR="00C11A5E" w:rsidRPr="00C11A5E" w:rsidRDefault="00C11A5E" w:rsidP="00C11A5E">
            <w:pPr>
              <w:jc w:val="center"/>
              <w:rPr>
                <w:rFonts w:ascii="GHEA Grapalat" w:hAnsi="GHEA Grapalat"/>
                <w:sz w:val="16"/>
                <w:szCs w:val="16"/>
              </w:rPr>
            </w:pPr>
            <w:r w:rsidRPr="00C11A5E">
              <w:rPr>
                <w:rFonts w:ascii="GHEA Grapalat" w:hAnsi="GHEA Grapalat"/>
                <w:color w:val="000000"/>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tcPr>
          <w:p w14:paraId="25DB3622" w14:textId="5CAE3748" w:rsidR="00C11A5E" w:rsidRPr="00C11A5E" w:rsidRDefault="00C11A5E" w:rsidP="00C11A5E">
            <w:pPr>
              <w:jc w:val="center"/>
              <w:rPr>
                <w:rFonts w:ascii="GHEA Grapalat" w:hAnsi="GHEA Grapalat"/>
                <w:color w:val="000000"/>
                <w:sz w:val="16"/>
                <w:szCs w:val="16"/>
              </w:rPr>
            </w:pPr>
            <w:proofErr w:type="spellStart"/>
            <w:r w:rsidRPr="00C11A5E">
              <w:rPr>
                <w:rFonts w:ascii="GHEA Grapalat" w:hAnsi="GHEA Grapalat"/>
                <w:sz w:val="16"/>
                <w:szCs w:val="16"/>
              </w:rPr>
              <w:t>Аортокоронарное</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шунтирование</w:t>
            </w:r>
            <w:proofErr w:type="spellEnd"/>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B88865" w14:textId="77777777" w:rsidR="00C11A5E" w:rsidRPr="00C11A5E" w:rsidRDefault="00C11A5E" w:rsidP="00C11A5E">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5586EB" w14:textId="2D917A28" w:rsidR="00C11A5E" w:rsidRPr="00C11A5E" w:rsidRDefault="00C11A5E" w:rsidP="00C11A5E">
            <w:pPr>
              <w:jc w:val="center"/>
              <w:rPr>
                <w:rFonts w:ascii="GHEA Grapalat" w:hAnsi="GHEA Grapalat"/>
                <w:color w:val="000000"/>
                <w:sz w:val="16"/>
                <w:szCs w:val="16"/>
                <w:lang w:val="hy-AM"/>
              </w:rPr>
            </w:pPr>
            <w:r w:rsidRPr="00C11A5E">
              <w:rPr>
                <w:rFonts w:ascii="GHEA Grapalat" w:hAnsi="GHEA Grapalat"/>
                <w:color w:val="000000"/>
                <w:sz w:val="16"/>
                <w:szCs w:val="16"/>
                <w:lang w:val="hy-AM"/>
              </w:rPr>
              <w:t>Проводник с гидрофильным покрытием, пружина наконечника из платины, остальная часть пружины из нержавеющей стали, переход к пружине из никель-титана с покрытием ПТФЭ, наконечник 1,0 г, переход провода к наконечнику 2 мм с силиконовым покрытием, длина провода 180 см, диаметр 0,014''.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325EBB8" w14:textId="14193FA8" w:rsidR="00C11A5E" w:rsidRPr="00C11A5E" w:rsidRDefault="00C11A5E" w:rsidP="00C11A5E">
            <w:pPr>
              <w:jc w:val="center"/>
              <w:rPr>
                <w:rFonts w:ascii="GHEA Grapalat" w:hAnsi="GHEA Grapalat"/>
                <w:color w:val="000000"/>
                <w:sz w:val="16"/>
                <w:szCs w:val="16"/>
              </w:rPr>
            </w:pPr>
            <w:r w:rsidRPr="00C11A5E">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D0BF8B" w14:textId="2A2965BC" w:rsidR="00C11A5E" w:rsidRPr="00C11A5E" w:rsidRDefault="00C11A5E" w:rsidP="00C11A5E">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511F32" w14:textId="4794951D" w:rsidR="00C11A5E" w:rsidRPr="00C11A5E" w:rsidRDefault="00C11A5E" w:rsidP="00C11A5E">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26A9FE" w14:textId="3212A4B8" w:rsidR="00C11A5E" w:rsidRPr="00C11A5E" w:rsidRDefault="009A49F1" w:rsidP="00C11A5E">
            <w:pPr>
              <w:jc w:val="center"/>
              <w:rPr>
                <w:rFonts w:ascii="GHEA Grapalat" w:hAnsi="GHEA Grapalat"/>
                <w:sz w:val="16"/>
                <w:szCs w:val="16"/>
              </w:rPr>
            </w:pPr>
            <w:r>
              <w:rPr>
                <w:rFonts w:ascii="GHEA Grapalat" w:hAnsi="GHEA Grapalat"/>
                <w:bCs/>
                <w:color w:val="000000"/>
                <w:sz w:val="16"/>
                <w:szCs w:val="16"/>
              </w:rPr>
              <w:t>1000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542D40" w14:textId="77777777" w:rsidR="00C11A5E" w:rsidRPr="00C11A5E" w:rsidRDefault="00C11A5E" w:rsidP="00C11A5E">
            <w:pPr>
              <w:jc w:val="center"/>
              <w:rPr>
                <w:rFonts w:ascii="GHEA Grapalat" w:hAnsi="GHEA Grapalat"/>
                <w:sz w:val="16"/>
                <w:szCs w:val="16"/>
              </w:rPr>
            </w:pPr>
            <w:r w:rsidRPr="00C11A5E">
              <w:rPr>
                <w:rFonts w:ascii="GHEA Grapalat" w:hAnsi="GHEA Grapalat"/>
                <w:sz w:val="16"/>
                <w:szCs w:val="16"/>
              </w:rPr>
              <w:t xml:space="preserve">в. </w:t>
            </w:r>
            <w:proofErr w:type="spellStart"/>
            <w:r w:rsidRPr="00C11A5E">
              <w:rPr>
                <w:rFonts w:ascii="GHEA Grapalat" w:hAnsi="GHEA Grapalat"/>
                <w:sz w:val="16"/>
                <w:szCs w:val="16"/>
              </w:rPr>
              <w:t>Ереван</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ул</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Нерсисян</w:t>
            </w:r>
            <w:proofErr w:type="spellEnd"/>
            <w:r w:rsidRPr="00C11A5E">
              <w:rPr>
                <w:rFonts w:ascii="GHEA Grapalat" w:hAnsi="GHEA Grapalat"/>
                <w:sz w:val="16"/>
                <w:szCs w:val="16"/>
              </w:rPr>
              <w:t xml:space="preserve">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5897AA" w14:textId="77777777" w:rsidR="00C11A5E" w:rsidRPr="00C11A5E" w:rsidRDefault="00C11A5E" w:rsidP="00C11A5E">
            <w:pPr>
              <w:spacing w:line="0" w:lineRule="atLeast"/>
              <w:jc w:val="center"/>
              <w:rPr>
                <w:rFonts w:ascii="GHEA Grapalat" w:hAnsi="GHEA Grapalat"/>
                <w:sz w:val="16"/>
                <w:szCs w:val="16"/>
              </w:rPr>
            </w:pPr>
            <w:r w:rsidRPr="00C11A5E">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BF1D11" w14:textId="77777777" w:rsidR="00C11A5E" w:rsidRPr="00C11A5E" w:rsidRDefault="00C11A5E" w:rsidP="00C11A5E">
            <w:pPr>
              <w:spacing w:line="0" w:lineRule="atLeast"/>
              <w:jc w:val="center"/>
              <w:rPr>
                <w:rFonts w:ascii="GHEA Grapalat" w:hAnsi="GHEA Grapalat"/>
                <w:sz w:val="16"/>
                <w:szCs w:val="16"/>
                <w:lang w:val="ru-RU"/>
              </w:rPr>
            </w:pPr>
            <w:r w:rsidRPr="00C11A5E">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C11A5E" w:rsidRPr="000803F4" w14:paraId="0F8D63D5" w14:textId="77777777" w:rsidTr="00B06727">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14D97" w14:textId="02061A67" w:rsidR="00C11A5E" w:rsidRPr="00C11A5E" w:rsidRDefault="00C11A5E" w:rsidP="00C11A5E">
            <w:pPr>
              <w:jc w:val="center"/>
              <w:rPr>
                <w:rFonts w:ascii="GHEA Grapalat" w:hAnsi="GHEA Grapalat"/>
                <w:color w:val="000000"/>
                <w:sz w:val="16"/>
                <w:szCs w:val="16"/>
              </w:rPr>
            </w:pPr>
            <w:r w:rsidRPr="00C11A5E">
              <w:rPr>
                <w:rFonts w:ascii="GHEA Grapalat" w:hAnsi="GHEA Grapalat"/>
                <w:sz w:val="16"/>
                <w:szCs w:val="16"/>
              </w:rPr>
              <w:t>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AA7425" w14:textId="1D423FF5" w:rsidR="00C11A5E" w:rsidRPr="00C11A5E" w:rsidRDefault="00C11A5E" w:rsidP="00C11A5E">
            <w:pPr>
              <w:jc w:val="center"/>
              <w:rPr>
                <w:rFonts w:ascii="GHEA Grapalat" w:hAnsi="GHEA Grapalat"/>
                <w:sz w:val="16"/>
                <w:szCs w:val="16"/>
              </w:rPr>
            </w:pPr>
            <w:r w:rsidRPr="00C11A5E">
              <w:rPr>
                <w:rFonts w:ascii="GHEA Grapalat" w:hAnsi="GHEA Grapalat"/>
                <w:color w:val="000000"/>
                <w:sz w:val="16"/>
                <w:szCs w:val="16"/>
              </w:rPr>
              <w:t>33141211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tcPr>
          <w:p w14:paraId="6536848F" w14:textId="65E5DA30" w:rsidR="00C11A5E" w:rsidRPr="00C11A5E" w:rsidRDefault="00C11A5E" w:rsidP="00C11A5E">
            <w:pPr>
              <w:jc w:val="center"/>
              <w:rPr>
                <w:rFonts w:ascii="GHEA Grapalat" w:hAnsi="GHEA Grapalat"/>
                <w:color w:val="000000"/>
                <w:sz w:val="16"/>
                <w:szCs w:val="16"/>
                <w:lang w:val="ru-RU"/>
              </w:rPr>
            </w:pPr>
            <w:r w:rsidRPr="00C11A5E">
              <w:rPr>
                <w:rFonts w:ascii="GHEA Grapalat" w:hAnsi="GHEA Grapalat"/>
                <w:sz w:val="16"/>
                <w:szCs w:val="16"/>
                <w:lang w:val="ru-RU"/>
              </w:rPr>
              <w:t xml:space="preserve">Имплантируемый двухкамерный </w:t>
            </w:r>
            <w:proofErr w:type="spellStart"/>
            <w:r w:rsidRPr="00C11A5E">
              <w:rPr>
                <w:rFonts w:ascii="GHEA Grapalat" w:hAnsi="GHEA Grapalat"/>
                <w:sz w:val="16"/>
                <w:szCs w:val="16"/>
                <w:lang w:val="ru-RU"/>
              </w:rPr>
              <w:t>кардиовертер</w:t>
            </w:r>
            <w:proofErr w:type="spellEnd"/>
            <w:r w:rsidRPr="00C11A5E">
              <w:rPr>
                <w:rFonts w:ascii="GHEA Grapalat" w:hAnsi="GHEA Grapalat"/>
                <w:sz w:val="16"/>
                <w:szCs w:val="16"/>
                <w:lang w:val="ru-RU"/>
              </w:rPr>
              <w:t>-дефибриллятор с принадлежностями</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8848F9" w14:textId="77777777" w:rsidR="00C11A5E" w:rsidRPr="00C11A5E" w:rsidRDefault="00C11A5E" w:rsidP="00C11A5E">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646F4B" w14:textId="193C0B22" w:rsidR="00C11A5E" w:rsidRPr="00C11A5E" w:rsidRDefault="00C11A5E" w:rsidP="00C11A5E">
            <w:pPr>
              <w:jc w:val="center"/>
              <w:rPr>
                <w:rFonts w:ascii="GHEA Grapalat" w:hAnsi="GHEA Grapalat"/>
                <w:color w:val="000000"/>
                <w:sz w:val="16"/>
                <w:szCs w:val="16"/>
                <w:lang w:val="hy-AM"/>
              </w:rPr>
            </w:pPr>
            <w:r w:rsidRPr="00C11A5E">
              <w:rPr>
                <w:rFonts w:ascii="GHEA Grapalat" w:hAnsi="GHEA Grapalat"/>
                <w:color w:val="000000"/>
                <w:sz w:val="16"/>
                <w:szCs w:val="16"/>
                <w:lang w:val="hy-AM"/>
              </w:rPr>
              <w:t xml:space="preserve">«Имплантируемый двухкамерный кардиовертер-дефибриллятор с принадлежностями. Самоуправляемый, совместимый с IRM. Форма: биосовместимый титан. Оснащен функцией АТФ «без боли». Время зарядки конденсатора в начале/конце услуги (35 Дж) - 7,7 с/9,2 с. Энергия дефибрилляции и кардиоверсии - 0,4 -35 Дж; Режимы стимуляции: DDD; DDDR; DDI; DDIR DDDR-ADIR; DDD-ADI VDD; VDDR; VDI; VDIR VVI; VVIR; AAI; AAIR; V00; D00; OFF 7 серий: VVI-CLS; DDD-CLS. В комплект входят: ИКД-проводник Plexa S: 1 шт., электрод Solia S: 1 шт., интродьюсер LI plus: 2 шт. В зависимости от заказа Электрод может быть с пассивной или активной фиксацией. Режим стимуляции: DDD, DDI, VDD, VDI, AAI, VVI, DDDR, DDIR, VDDR, VDIR, AAIR, VVIR, Амплитуда импульса: 0,2...(0,1)...6,2, 7,5 В Длительность импульса: 0,4; 0,5; 0,7; 1,0; 1,2; 1,5 мс Базовая линия: 30...(5)...100...(10)...160 ppm Уровень гистерезиса: ВЫКЛ, -5...(-5)...-90 ppm Повторяющийся гистерезис ВЫКЛ, 1... (1)...15 циклов (брадикардия) Размеры шаблона: 66 </w:t>
            </w:r>
            <w:r w:rsidRPr="00C11A5E">
              <w:rPr>
                <w:rFonts w:ascii="GHEA Grapalat" w:hAnsi="GHEA Grapalat"/>
                <w:color w:val="000000"/>
                <w:sz w:val="16"/>
                <w:szCs w:val="16"/>
                <w:lang w:val="hy-AM"/>
              </w:rPr>
              <w:lastRenderedPageBreak/>
              <w:t>x 55 x 12 мм Объем/вес шаблона: 34,6 cc/81 г Материал корпуса: титан Источник питания: 3,2 В, 1280 мАч Срок службы: 6,5 лет Оснащен функцией HomeMonitoring. Содержит 2 интродьюсера, 2 электрода (Single Coil или Dual Coil, с активными или пассивными компонентами) Требуется соответствующий программатор устройств, а также техническое и гарантийное обслуживание. Наличие международных сертификатов качества ISO13485, CE MARK, FDA. Данные устройства поставляются поштучно только по запросу. Эти устройства поставляются только по одному по запросу. Конечный потребитель, указанный заказчиком, имеет право вернуть или обменять полученный размер на другой размер, если это необходимо. Оплата производится по фактически использованному товару. Поставщик обязан следить за сроком годности поставляемого товара и своевременно заменять его.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20E6D62" w14:textId="03E27F1E" w:rsidR="00C11A5E" w:rsidRPr="00C11A5E" w:rsidRDefault="00C11A5E" w:rsidP="00C11A5E">
            <w:pPr>
              <w:jc w:val="center"/>
              <w:rPr>
                <w:rFonts w:ascii="GHEA Grapalat" w:hAnsi="GHEA Grapalat"/>
                <w:color w:val="000000"/>
                <w:sz w:val="16"/>
                <w:szCs w:val="16"/>
              </w:rPr>
            </w:pPr>
            <w:r w:rsidRPr="00C11A5E">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8719FA" w14:textId="10D83A77" w:rsidR="00C11A5E" w:rsidRPr="00C11A5E" w:rsidRDefault="00C11A5E" w:rsidP="00C11A5E">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FC4956" w14:textId="11309BDD" w:rsidR="00C11A5E" w:rsidRPr="00C11A5E" w:rsidRDefault="00C11A5E" w:rsidP="00C11A5E">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9646F3" w14:textId="365817D0" w:rsidR="00C11A5E" w:rsidRPr="00C11A5E" w:rsidRDefault="00C11A5E" w:rsidP="00C11A5E">
            <w:pPr>
              <w:jc w:val="center"/>
              <w:rPr>
                <w:rFonts w:ascii="GHEA Grapalat" w:hAnsi="GHEA Grapalat"/>
                <w:sz w:val="16"/>
                <w:szCs w:val="16"/>
              </w:rPr>
            </w:pPr>
            <w:r w:rsidRPr="00C11A5E">
              <w:rPr>
                <w:rFonts w:ascii="GHEA Grapalat" w:hAnsi="GHEA Grapalat"/>
                <w:bCs/>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2CC8E5" w14:textId="77777777" w:rsidR="00C11A5E" w:rsidRPr="00C11A5E" w:rsidRDefault="00C11A5E" w:rsidP="00C11A5E">
            <w:pPr>
              <w:jc w:val="center"/>
              <w:rPr>
                <w:rFonts w:ascii="GHEA Grapalat" w:hAnsi="GHEA Grapalat"/>
                <w:sz w:val="16"/>
                <w:szCs w:val="16"/>
              </w:rPr>
            </w:pPr>
            <w:r w:rsidRPr="00C11A5E">
              <w:rPr>
                <w:rFonts w:ascii="GHEA Grapalat" w:hAnsi="GHEA Grapalat"/>
                <w:sz w:val="16"/>
                <w:szCs w:val="16"/>
              </w:rPr>
              <w:t xml:space="preserve">в. </w:t>
            </w:r>
            <w:proofErr w:type="spellStart"/>
            <w:r w:rsidRPr="00C11A5E">
              <w:rPr>
                <w:rFonts w:ascii="GHEA Grapalat" w:hAnsi="GHEA Grapalat"/>
                <w:sz w:val="16"/>
                <w:szCs w:val="16"/>
              </w:rPr>
              <w:t>Ереван</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ул</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Нерсисян</w:t>
            </w:r>
            <w:proofErr w:type="spellEnd"/>
            <w:r w:rsidRPr="00C11A5E">
              <w:rPr>
                <w:rFonts w:ascii="GHEA Grapalat" w:hAnsi="GHEA Grapalat"/>
                <w:sz w:val="16"/>
                <w:szCs w:val="16"/>
              </w:rPr>
              <w:t xml:space="preserve">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3D342" w14:textId="77777777" w:rsidR="00C11A5E" w:rsidRPr="00C11A5E" w:rsidRDefault="00C11A5E" w:rsidP="00C11A5E">
            <w:pPr>
              <w:spacing w:line="0" w:lineRule="atLeast"/>
              <w:jc w:val="center"/>
              <w:rPr>
                <w:rFonts w:ascii="GHEA Grapalat" w:hAnsi="GHEA Grapalat"/>
                <w:sz w:val="16"/>
                <w:szCs w:val="16"/>
              </w:rPr>
            </w:pPr>
            <w:r w:rsidRPr="00C11A5E">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6C4B32" w14:textId="77777777" w:rsidR="00C11A5E" w:rsidRPr="00C11A5E" w:rsidRDefault="00C11A5E" w:rsidP="00C11A5E">
            <w:pPr>
              <w:spacing w:line="0" w:lineRule="atLeast"/>
              <w:jc w:val="center"/>
              <w:rPr>
                <w:rFonts w:ascii="GHEA Grapalat" w:hAnsi="GHEA Grapalat"/>
                <w:sz w:val="16"/>
                <w:szCs w:val="16"/>
                <w:lang w:val="ru-RU"/>
              </w:rPr>
            </w:pPr>
            <w:r w:rsidRPr="00C11A5E">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C11A5E" w:rsidRPr="000803F4" w14:paraId="24184CBB" w14:textId="77777777" w:rsidTr="00E63587">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3B8B5E" w14:textId="6014200E" w:rsidR="00C11A5E" w:rsidRPr="00C11A5E" w:rsidRDefault="00C11A5E" w:rsidP="00C11A5E">
            <w:pPr>
              <w:jc w:val="center"/>
              <w:rPr>
                <w:rFonts w:ascii="GHEA Grapalat" w:hAnsi="GHEA Grapalat"/>
                <w:color w:val="000000"/>
                <w:sz w:val="16"/>
                <w:szCs w:val="16"/>
              </w:rPr>
            </w:pPr>
            <w:r w:rsidRPr="00C11A5E">
              <w:rPr>
                <w:rFonts w:ascii="GHEA Grapalat" w:hAnsi="GHEA Grapalat"/>
                <w:sz w:val="16"/>
                <w:szCs w:val="16"/>
              </w:rPr>
              <w:lastRenderedPageBreak/>
              <w:t>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5E6D58" w14:textId="53BAD6F9" w:rsidR="00C11A5E" w:rsidRPr="00C11A5E" w:rsidRDefault="00C11A5E" w:rsidP="00C11A5E">
            <w:pPr>
              <w:jc w:val="center"/>
              <w:rPr>
                <w:rFonts w:ascii="GHEA Grapalat" w:hAnsi="GHEA Grapalat"/>
                <w:sz w:val="16"/>
                <w:szCs w:val="16"/>
              </w:rPr>
            </w:pPr>
            <w:r w:rsidRPr="00C11A5E">
              <w:rPr>
                <w:rFonts w:ascii="GHEA Grapalat" w:hAnsi="GHEA Grapalat"/>
                <w:color w:val="000000"/>
                <w:sz w:val="16"/>
                <w:szCs w:val="16"/>
              </w:rPr>
              <w:t>33141211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tcPr>
          <w:p w14:paraId="7A95746D" w14:textId="486DD04C" w:rsidR="00C11A5E" w:rsidRPr="00C11A5E" w:rsidRDefault="00C11A5E" w:rsidP="00C11A5E">
            <w:pPr>
              <w:jc w:val="center"/>
              <w:rPr>
                <w:rFonts w:ascii="GHEA Grapalat" w:hAnsi="GHEA Grapalat"/>
                <w:color w:val="000000"/>
                <w:sz w:val="16"/>
                <w:szCs w:val="16"/>
                <w:lang w:val="ru-RU"/>
              </w:rPr>
            </w:pPr>
            <w:r w:rsidRPr="00C11A5E">
              <w:rPr>
                <w:rFonts w:ascii="GHEA Grapalat" w:hAnsi="GHEA Grapalat"/>
                <w:sz w:val="16"/>
                <w:szCs w:val="16"/>
                <w:lang w:val="ru-RU"/>
              </w:rPr>
              <w:t xml:space="preserve">Имплантируемый </w:t>
            </w:r>
            <w:proofErr w:type="spellStart"/>
            <w:r w:rsidRPr="00C11A5E">
              <w:rPr>
                <w:rFonts w:ascii="GHEA Grapalat" w:hAnsi="GHEA Grapalat"/>
                <w:sz w:val="16"/>
                <w:szCs w:val="16"/>
                <w:lang w:val="ru-RU"/>
              </w:rPr>
              <w:t>трехкамерный</w:t>
            </w:r>
            <w:proofErr w:type="spellEnd"/>
            <w:r w:rsidRPr="00C11A5E">
              <w:rPr>
                <w:rFonts w:ascii="GHEA Grapalat" w:hAnsi="GHEA Grapalat"/>
                <w:sz w:val="16"/>
                <w:szCs w:val="16"/>
                <w:lang w:val="ru-RU"/>
              </w:rPr>
              <w:t xml:space="preserve"> </w:t>
            </w:r>
            <w:proofErr w:type="spellStart"/>
            <w:r w:rsidRPr="00C11A5E">
              <w:rPr>
                <w:rFonts w:ascii="GHEA Grapalat" w:hAnsi="GHEA Grapalat"/>
                <w:sz w:val="16"/>
                <w:szCs w:val="16"/>
                <w:lang w:val="ru-RU"/>
              </w:rPr>
              <w:t>кардиовертер</w:t>
            </w:r>
            <w:proofErr w:type="spellEnd"/>
            <w:r w:rsidRPr="00C11A5E">
              <w:rPr>
                <w:rFonts w:ascii="GHEA Grapalat" w:hAnsi="GHEA Grapalat"/>
                <w:sz w:val="16"/>
                <w:szCs w:val="16"/>
                <w:lang w:val="ru-RU"/>
              </w:rPr>
              <w:t xml:space="preserve">-дефибриллятор с принадлежностями для </w:t>
            </w:r>
            <w:proofErr w:type="spellStart"/>
            <w:r w:rsidRPr="00C11A5E">
              <w:rPr>
                <w:rFonts w:ascii="GHEA Grapalat" w:hAnsi="GHEA Grapalat"/>
                <w:sz w:val="16"/>
                <w:szCs w:val="16"/>
                <w:lang w:val="ru-RU"/>
              </w:rPr>
              <w:t>ресинхронизирующей</w:t>
            </w:r>
            <w:proofErr w:type="spellEnd"/>
            <w:r w:rsidRPr="00C11A5E">
              <w:rPr>
                <w:rFonts w:ascii="GHEA Grapalat" w:hAnsi="GHEA Grapalat"/>
                <w:sz w:val="16"/>
                <w:szCs w:val="16"/>
                <w:lang w:val="ru-RU"/>
              </w:rPr>
              <w:t xml:space="preserve"> терапии </w:t>
            </w:r>
            <w:r w:rsidRPr="00C11A5E">
              <w:rPr>
                <w:rFonts w:ascii="GHEA Grapalat" w:hAnsi="GHEA Grapalat"/>
                <w:sz w:val="16"/>
                <w:szCs w:val="16"/>
              </w:rPr>
              <w:t>INLEXA</w:t>
            </w:r>
            <w:r w:rsidRPr="00C11A5E">
              <w:rPr>
                <w:rFonts w:ascii="GHEA Grapalat" w:hAnsi="GHEA Grapalat"/>
                <w:sz w:val="16"/>
                <w:szCs w:val="16"/>
                <w:lang w:val="ru-RU"/>
              </w:rPr>
              <w:t xml:space="preserve"> 3 </w:t>
            </w:r>
            <w:r w:rsidRPr="00C11A5E">
              <w:rPr>
                <w:rFonts w:ascii="GHEA Grapalat" w:hAnsi="GHEA Grapalat"/>
                <w:sz w:val="16"/>
                <w:szCs w:val="16"/>
              </w:rPr>
              <w:t>DR</w:t>
            </w:r>
            <w:r w:rsidRPr="00C11A5E">
              <w:rPr>
                <w:rFonts w:ascii="GHEA Grapalat" w:hAnsi="GHEA Grapalat"/>
                <w:sz w:val="16"/>
                <w:szCs w:val="16"/>
                <w:lang w:val="ru-RU"/>
              </w:rPr>
              <w:t>-</w:t>
            </w:r>
            <w:r w:rsidRPr="00C11A5E">
              <w:rPr>
                <w:rFonts w:ascii="GHEA Grapalat" w:hAnsi="GHEA Grapalat"/>
                <w:sz w:val="16"/>
                <w:szCs w:val="16"/>
              </w:rPr>
              <w:t>T</w:t>
            </w:r>
            <w:r w:rsidRPr="00C11A5E">
              <w:rPr>
                <w:rFonts w:ascii="GHEA Grapalat" w:hAnsi="GHEA Grapalat"/>
                <w:sz w:val="16"/>
                <w:szCs w:val="16"/>
                <w:lang w:val="ru-RU"/>
              </w:rPr>
              <w:t xml:space="preserve"> </w:t>
            </w:r>
            <w:r w:rsidRPr="00C11A5E">
              <w:rPr>
                <w:rFonts w:ascii="GHEA Grapalat" w:hAnsi="GHEA Grapalat"/>
                <w:sz w:val="16"/>
                <w:szCs w:val="16"/>
              </w:rPr>
              <w:t>DF</w:t>
            </w:r>
            <w:r w:rsidRPr="00C11A5E">
              <w:rPr>
                <w:rFonts w:ascii="GHEA Grapalat" w:hAnsi="GHEA Grapalat"/>
                <w:sz w:val="16"/>
                <w:szCs w:val="16"/>
                <w:lang w:val="ru-RU"/>
              </w:rPr>
              <w:t>-1/(</w:t>
            </w:r>
            <w:r w:rsidRPr="00C11A5E">
              <w:rPr>
                <w:rFonts w:ascii="GHEA Grapalat" w:hAnsi="GHEA Grapalat"/>
                <w:sz w:val="16"/>
                <w:szCs w:val="16"/>
              </w:rPr>
              <w:t>DF</w:t>
            </w:r>
            <w:r w:rsidRPr="00C11A5E">
              <w:rPr>
                <w:rFonts w:ascii="GHEA Grapalat" w:hAnsi="GHEA Grapalat"/>
                <w:sz w:val="16"/>
                <w:szCs w:val="16"/>
                <w:lang w:val="ru-RU"/>
              </w:rPr>
              <w:t>-4)</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060EC" w14:textId="77777777" w:rsidR="00C11A5E" w:rsidRPr="00C11A5E" w:rsidRDefault="00C11A5E" w:rsidP="00C11A5E">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B32A27" w14:textId="022514D1" w:rsidR="00C11A5E" w:rsidRPr="00C11A5E" w:rsidRDefault="00C11A5E" w:rsidP="00C11A5E">
            <w:pPr>
              <w:jc w:val="center"/>
              <w:rPr>
                <w:rFonts w:ascii="GHEA Grapalat" w:hAnsi="GHEA Grapalat"/>
                <w:color w:val="000000"/>
                <w:sz w:val="16"/>
                <w:szCs w:val="16"/>
                <w:lang w:val="hy-AM"/>
              </w:rPr>
            </w:pPr>
            <w:r w:rsidRPr="00C11A5E">
              <w:rPr>
                <w:rFonts w:ascii="GHEA Grapalat" w:hAnsi="GHEA Grapalat"/>
                <w:color w:val="000000"/>
                <w:sz w:val="16"/>
                <w:szCs w:val="16"/>
                <w:lang w:val="hy-AM"/>
              </w:rPr>
              <w:t xml:space="preserve">Имплантируемый трехкамерный кардиовертер-дефибриллятор с принадлежностями для ресинхронизации. Самостоятельное администрирование, совместимость с IRM. Форма изготовлена </w:t>
            </w:r>
            <w:r w:rsidRPr="00C11A5E">
              <w:rPr>
                <w:rFonts w:ascii="Cambria Math" w:hAnsi="Cambria Math" w:cs="Cambria Math"/>
                <w:color w:val="000000"/>
                <w:sz w:val="16"/>
                <w:szCs w:val="16"/>
                <w:lang w:val="hy-AM"/>
              </w:rPr>
              <w:t>​​</w:t>
            </w:r>
            <w:r w:rsidRPr="00C11A5E">
              <w:rPr>
                <w:rFonts w:ascii="GHEA Grapalat" w:hAnsi="GHEA Grapalat" w:cs="GHEA Grapalat"/>
                <w:color w:val="000000"/>
                <w:sz w:val="16"/>
                <w:szCs w:val="16"/>
                <w:lang w:val="hy-AM"/>
              </w:rPr>
              <w:t>из</w:t>
            </w:r>
            <w:r w:rsidRPr="00C11A5E">
              <w:rPr>
                <w:rFonts w:ascii="GHEA Grapalat" w:hAnsi="GHEA Grapalat"/>
                <w:color w:val="000000"/>
                <w:sz w:val="16"/>
                <w:szCs w:val="16"/>
                <w:lang w:val="hy-AM"/>
              </w:rPr>
              <w:t xml:space="preserve"> </w:t>
            </w:r>
            <w:r w:rsidRPr="00C11A5E">
              <w:rPr>
                <w:rFonts w:ascii="GHEA Grapalat" w:hAnsi="GHEA Grapalat" w:cs="GHEA Grapalat"/>
                <w:color w:val="000000"/>
                <w:sz w:val="16"/>
                <w:szCs w:val="16"/>
                <w:lang w:val="hy-AM"/>
              </w:rPr>
              <w:t>биосовместимого</w:t>
            </w:r>
            <w:r w:rsidRPr="00C11A5E">
              <w:rPr>
                <w:rFonts w:ascii="GHEA Grapalat" w:hAnsi="GHEA Grapalat"/>
                <w:color w:val="000000"/>
                <w:sz w:val="16"/>
                <w:szCs w:val="16"/>
                <w:lang w:val="hy-AM"/>
              </w:rPr>
              <w:t xml:space="preserve"> </w:t>
            </w:r>
            <w:r w:rsidRPr="00C11A5E">
              <w:rPr>
                <w:rFonts w:ascii="GHEA Grapalat" w:hAnsi="GHEA Grapalat" w:cs="GHEA Grapalat"/>
                <w:color w:val="000000"/>
                <w:sz w:val="16"/>
                <w:szCs w:val="16"/>
                <w:lang w:val="hy-AM"/>
              </w:rPr>
              <w:t>титана</w:t>
            </w:r>
            <w:r w:rsidRPr="00C11A5E">
              <w:rPr>
                <w:rFonts w:ascii="GHEA Grapalat" w:hAnsi="GHEA Grapalat"/>
                <w:color w:val="000000"/>
                <w:sz w:val="16"/>
                <w:szCs w:val="16"/>
                <w:lang w:val="hy-AM"/>
              </w:rPr>
              <w:t xml:space="preserve">. </w:t>
            </w:r>
            <w:r w:rsidRPr="00C11A5E">
              <w:rPr>
                <w:rFonts w:ascii="GHEA Grapalat" w:hAnsi="GHEA Grapalat" w:cs="GHEA Grapalat"/>
                <w:color w:val="000000"/>
                <w:sz w:val="16"/>
                <w:szCs w:val="16"/>
                <w:lang w:val="hy-AM"/>
              </w:rPr>
              <w:t>Оснаще</w:t>
            </w:r>
            <w:r w:rsidRPr="00C11A5E">
              <w:rPr>
                <w:rFonts w:ascii="GHEA Grapalat" w:hAnsi="GHEA Grapalat"/>
                <w:color w:val="000000"/>
                <w:sz w:val="16"/>
                <w:szCs w:val="16"/>
                <w:lang w:val="hy-AM"/>
              </w:rPr>
              <w:t xml:space="preserve">н функцией АТФ «без боли». Время зарядки конденсатора в начале/конце работы (35 Дж): 7,7 с/9,2 с. Энергия дефибрилляции и кардиоверсии: 0,4 -35 Дж; Режимы стимуляции: DDD; ДДДР; ДДИ; ДДИР ДДДР-АДИР; DDD-ADI VDD; ВДДР; ВДИ; ВДИР ВВИ; ВВИР; ААИ; АИР; В00; Д00; OFF 7 серия: VVI-CLS; DDD-CLS. В комплект входят: проводник ИКД Plexa S: 1 шт., электрод Solia S: 1 шт., интродьюсер LI plus: 2 шт., Sentub </w:t>
            </w:r>
            <w:r w:rsidRPr="00C11A5E">
              <w:rPr>
                <w:rFonts w:ascii="GHEA Grapalat" w:hAnsi="GHEA Grapalat"/>
                <w:color w:val="000000"/>
                <w:sz w:val="16"/>
                <w:szCs w:val="16"/>
                <w:lang w:val="hy-AM"/>
              </w:rPr>
              <w:lastRenderedPageBreak/>
              <w:t>BP: 1 шт., аксессуар Selecrta: 1 шт., наружный катетер Selectra: 1 шт. В зависимости от заказа электрод может быть с пассивной или активной фиксацией. Требуется соответствующий программатор для прибора, а также техническое и гарантийное обслуживание. Наличие международных сертификатов качества ISO13485, CE MARK, FDA. Данные приборы поставляются только поштучно по запросу. Конечный потребитель, указанный заказчиком, имеет право вернуть или обменять полученный размер на другой размер, если это необходимо. Оплата производится по фактически использованному товару. Поставщик обязан следить за сроком годности поставляемого товара и своевременно заменять его.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51401" w14:textId="2EDA3634" w:rsidR="00C11A5E" w:rsidRPr="00C11A5E" w:rsidRDefault="00C11A5E" w:rsidP="00C11A5E">
            <w:pPr>
              <w:jc w:val="center"/>
              <w:rPr>
                <w:rFonts w:ascii="GHEA Grapalat" w:hAnsi="GHEA Grapalat"/>
                <w:color w:val="000000"/>
                <w:sz w:val="16"/>
                <w:szCs w:val="16"/>
                <w:lang w:val="ru-RU"/>
              </w:rPr>
            </w:pPr>
            <w:r w:rsidRPr="00C11A5E">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BD2B53" w14:textId="208B1D7B" w:rsidR="00C11A5E" w:rsidRPr="00C11A5E" w:rsidRDefault="00C11A5E" w:rsidP="00C11A5E">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3FB7F" w14:textId="52479E27" w:rsidR="00C11A5E" w:rsidRPr="00C11A5E" w:rsidRDefault="00C11A5E" w:rsidP="00C11A5E">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42A28" w14:textId="029E1A05" w:rsidR="00C11A5E" w:rsidRPr="00C11A5E" w:rsidRDefault="00C11A5E" w:rsidP="00C11A5E">
            <w:pPr>
              <w:jc w:val="center"/>
              <w:rPr>
                <w:rFonts w:ascii="GHEA Grapalat" w:hAnsi="GHEA Grapalat"/>
                <w:sz w:val="16"/>
                <w:szCs w:val="16"/>
              </w:rPr>
            </w:pPr>
            <w:r w:rsidRPr="00C11A5E">
              <w:rPr>
                <w:rFonts w:ascii="GHEA Grapalat" w:hAnsi="GHEA Grapalat"/>
                <w:bCs/>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11ED09" w14:textId="77777777" w:rsidR="00C11A5E" w:rsidRPr="00C11A5E" w:rsidRDefault="00C11A5E" w:rsidP="00C11A5E">
            <w:pPr>
              <w:jc w:val="center"/>
              <w:rPr>
                <w:rFonts w:ascii="GHEA Grapalat" w:hAnsi="GHEA Grapalat"/>
                <w:sz w:val="16"/>
                <w:szCs w:val="16"/>
              </w:rPr>
            </w:pPr>
            <w:r w:rsidRPr="00C11A5E">
              <w:rPr>
                <w:rFonts w:ascii="GHEA Grapalat" w:hAnsi="GHEA Grapalat"/>
                <w:sz w:val="16"/>
                <w:szCs w:val="16"/>
              </w:rPr>
              <w:t xml:space="preserve">в. </w:t>
            </w:r>
            <w:proofErr w:type="spellStart"/>
            <w:r w:rsidRPr="00C11A5E">
              <w:rPr>
                <w:rFonts w:ascii="GHEA Grapalat" w:hAnsi="GHEA Grapalat"/>
                <w:sz w:val="16"/>
                <w:szCs w:val="16"/>
              </w:rPr>
              <w:t>Ереван</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ул</w:t>
            </w:r>
            <w:proofErr w:type="spellEnd"/>
            <w:r w:rsidRPr="00C11A5E">
              <w:rPr>
                <w:rFonts w:ascii="GHEA Grapalat" w:hAnsi="GHEA Grapalat"/>
                <w:sz w:val="16"/>
                <w:szCs w:val="16"/>
              </w:rPr>
              <w:t xml:space="preserve">. </w:t>
            </w:r>
            <w:proofErr w:type="spellStart"/>
            <w:r w:rsidRPr="00C11A5E">
              <w:rPr>
                <w:rFonts w:ascii="GHEA Grapalat" w:hAnsi="GHEA Grapalat"/>
                <w:sz w:val="16"/>
                <w:szCs w:val="16"/>
              </w:rPr>
              <w:t>Нерсисян</w:t>
            </w:r>
            <w:proofErr w:type="spellEnd"/>
            <w:r w:rsidRPr="00C11A5E">
              <w:rPr>
                <w:rFonts w:ascii="GHEA Grapalat" w:hAnsi="GHEA Grapalat"/>
                <w:sz w:val="16"/>
                <w:szCs w:val="16"/>
              </w:rPr>
              <w:t xml:space="preserve">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F6E6C" w14:textId="77777777" w:rsidR="00C11A5E" w:rsidRPr="00C11A5E" w:rsidRDefault="00C11A5E" w:rsidP="00C11A5E">
            <w:pPr>
              <w:spacing w:line="0" w:lineRule="atLeast"/>
              <w:jc w:val="center"/>
              <w:rPr>
                <w:rFonts w:ascii="GHEA Grapalat" w:hAnsi="GHEA Grapalat"/>
                <w:sz w:val="16"/>
                <w:szCs w:val="16"/>
              </w:rPr>
            </w:pPr>
            <w:r w:rsidRPr="00C11A5E">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FC24B0" w14:textId="77777777" w:rsidR="00C11A5E" w:rsidRPr="00C11A5E" w:rsidRDefault="00C11A5E" w:rsidP="00C11A5E">
            <w:pPr>
              <w:spacing w:line="0" w:lineRule="atLeast"/>
              <w:jc w:val="center"/>
              <w:rPr>
                <w:rFonts w:ascii="GHEA Grapalat" w:hAnsi="GHEA Grapalat"/>
                <w:sz w:val="16"/>
                <w:szCs w:val="16"/>
                <w:lang w:val="ru-RU"/>
              </w:rPr>
            </w:pPr>
            <w:r w:rsidRPr="00C11A5E">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bl>
    <w:p w14:paraId="3583922A" w14:textId="77777777" w:rsidR="00995AF9" w:rsidRPr="00EA12F9" w:rsidRDefault="00995AF9" w:rsidP="00995AF9">
      <w:pPr>
        <w:ind w:firstLine="540"/>
        <w:jc w:val="both"/>
        <w:rPr>
          <w:rFonts w:ascii="GHEA Grapalat" w:hAnsi="GHEA Grapalat"/>
          <w:sz w:val="16"/>
          <w:szCs w:val="16"/>
          <w:lang w:val="ru-RU"/>
        </w:rPr>
      </w:pPr>
      <w:bookmarkStart w:id="0" w:name="_GoBack"/>
      <w:bookmarkEnd w:id="0"/>
      <w:r w:rsidRPr="00EA12F9">
        <w:rPr>
          <w:rFonts w:ascii="GHEA Grapalat" w:hAnsi="GHEA Grapalat"/>
          <w:sz w:val="16"/>
          <w:szCs w:val="16"/>
          <w:lang w:val="ru-RU"/>
        </w:rPr>
        <w:lastRenderedPageBreak/>
        <w:t>• *ПРИМЕЧАНИЕ.</w:t>
      </w:r>
    </w:p>
    <w:p w14:paraId="138B1420"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 Сроки годности лекарственных препаратов на момент поставки покупателю должны быть следующими:</w:t>
      </w:r>
    </w:p>
    <w:p w14:paraId="598FD24F"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а. Если срок годности превышает 2,5 года, на момент поставки остаточный срок годности должен составлять не менее 24 месяцев.</w:t>
      </w:r>
    </w:p>
    <w:p w14:paraId="7D8413DC"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б. лекарственные средства со сроком годности до 2,5 лет должны иметь 12 месяцев общего срока годности медицинских изделий на момент поставки,</w:t>
      </w:r>
    </w:p>
    <w:p w14:paraId="4EFAE618"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в. В отдельных случаях, то есть обоснованной необходимости удовлетворения неотложной потребности пациентов, коротких сроков годности, установленных для потребления лекарственных средств, медицинские изделия могут иметь не менее одной секунды общего срока годности судебно-экспертной продукции на момент доставка.</w:t>
      </w:r>
    </w:p>
    <w:p w14:paraId="0A59F446"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Сроки поставки: Поставка товара(</w:t>
      </w:r>
      <w:proofErr w:type="spellStart"/>
      <w:r w:rsidRPr="00EA12F9">
        <w:rPr>
          <w:rFonts w:ascii="GHEA Grapalat" w:hAnsi="GHEA Grapalat"/>
          <w:sz w:val="16"/>
          <w:szCs w:val="16"/>
          <w:lang w:val="ru-RU"/>
        </w:rPr>
        <w:t>ов</w:t>
      </w:r>
      <w:proofErr w:type="spellEnd"/>
      <w:r w:rsidRPr="00EA12F9">
        <w:rPr>
          <w:rFonts w:ascii="GHEA Grapalat" w:hAnsi="GHEA Grapalat"/>
          <w:sz w:val="16"/>
          <w:szCs w:val="16"/>
          <w:lang w:val="ru-RU"/>
        </w:rPr>
        <w:t>)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25 декабря 2025 года. , каждый раз с момента получения заказа на доставку товара(</w:t>
      </w:r>
      <w:proofErr w:type="spellStart"/>
      <w:r w:rsidRPr="00EA12F9">
        <w:rPr>
          <w:rFonts w:ascii="GHEA Grapalat" w:hAnsi="GHEA Grapalat"/>
          <w:sz w:val="16"/>
          <w:szCs w:val="16"/>
          <w:lang w:val="ru-RU"/>
        </w:rPr>
        <w:t>ов</w:t>
      </w:r>
      <w:proofErr w:type="spellEnd"/>
      <w:r w:rsidRPr="00EA12F9">
        <w:rPr>
          <w:rFonts w:ascii="GHEA Grapalat" w:hAnsi="GHEA Grapalat"/>
          <w:sz w:val="16"/>
          <w:szCs w:val="16"/>
          <w:lang w:val="ru-RU"/>
        </w:rPr>
        <w:t>) от Покупателя в течение 3 рабочих дней, в зависимости от количества заказанного Покупателем товара(</w:t>
      </w:r>
      <w:proofErr w:type="spellStart"/>
      <w:r w:rsidRPr="00EA12F9">
        <w:rPr>
          <w:rFonts w:ascii="GHEA Grapalat" w:hAnsi="GHEA Grapalat"/>
          <w:sz w:val="16"/>
          <w:szCs w:val="16"/>
          <w:lang w:val="ru-RU"/>
        </w:rPr>
        <w:t>ов</w:t>
      </w:r>
      <w:proofErr w:type="spellEnd"/>
      <w:r w:rsidRPr="00EA12F9">
        <w:rPr>
          <w:rFonts w:ascii="GHEA Grapalat" w:hAnsi="GHEA Grapalat"/>
          <w:sz w:val="16"/>
          <w:szCs w:val="16"/>
          <w:lang w:val="ru-RU"/>
        </w:rPr>
        <w:t>) и срока доставки первого этапа заказа. составляет 20 календарных дней ж. Заказ на доставку товара(</w:t>
      </w:r>
      <w:proofErr w:type="spellStart"/>
      <w:r w:rsidRPr="00EA12F9">
        <w:rPr>
          <w:rFonts w:ascii="GHEA Grapalat" w:hAnsi="GHEA Grapalat"/>
          <w:sz w:val="16"/>
          <w:szCs w:val="16"/>
          <w:lang w:val="ru-RU"/>
        </w:rPr>
        <w:t>ов</w:t>
      </w:r>
      <w:proofErr w:type="spellEnd"/>
      <w:r w:rsidRPr="00EA12F9">
        <w:rPr>
          <w:rFonts w:ascii="GHEA Grapalat" w:hAnsi="GHEA Grapalat"/>
          <w:sz w:val="16"/>
          <w:szCs w:val="16"/>
          <w:lang w:val="ru-RU"/>
        </w:rPr>
        <w:t>)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37FCD4D5" w14:textId="77777777" w:rsidR="00995AF9" w:rsidRPr="00EA12F9" w:rsidRDefault="00995AF9" w:rsidP="00995AF9">
      <w:pPr>
        <w:ind w:firstLine="540"/>
        <w:jc w:val="both"/>
        <w:rPr>
          <w:rFonts w:ascii="GHEA Grapalat" w:hAnsi="GHEA Grapalat"/>
          <w:sz w:val="16"/>
          <w:szCs w:val="16"/>
          <w:lang w:val="ru-RU"/>
        </w:rPr>
      </w:pPr>
    </w:p>
    <w:p w14:paraId="797DBA14"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xml:space="preserve">**Если в течение срока действия договора Заказчик предъявил претензию не на всю партию, а на предмет покупки, то договор расторгается в отношении </w:t>
      </w:r>
      <w:proofErr w:type="spellStart"/>
      <w:r w:rsidRPr="00EA12F9">
        <w:rPr>
          <w:rFonts w:ascii="GHEA Grapalat" w:hAnsi="GHEA Grapalat"/>
          <w:sz w:val="16"/>
          <w:szCs w:val="16"/>
          <w:lang w:val="ru-RU"/>
        </w:rPr>
        <w:t>непоставленной</w:t>
      </w:r>
      <w:proofErr w:type="spellEnd"/>
      <w:r w:rsidRPr="00EA12F9">
        <w:rPr>
          <w:rFonts w:ascii="GHEA Grapalat" w:hAnsi="GHEA Grapalat"/>
          <w:sz w:val="16"/>
          <w:szCs w:val="16"/>
          <w:lang w:val="ru-RU"/>
        </w:rPr>
        <w:t>, оставшейся партии предмета покупки.</w:t>
      </w:r>
    </w:p>
    <w:p w14:paraId="67589523" w14:textId="77777777" w:rsidR="00995AF9" w:rsidRPr="00EA12F9" w:rsidRDefault="00995AF9" w:rsidP="00995AF9">
      <w:pPr>
        <w:ind w:firstLine="540"/>
        <w:jc w:val="both"/>
        <w:rPr>
          <w:rFonts w:ascii="GHEA Grapalat" w:hAnsi="GHEA Grapalat"/>
          <w:sz w:val="16"/>
          <w:szCs w:val="16"/>
          <w:lang w:val="ru-RU"/>
        </w:rPr>
      </w:pPr>
    </w:p>
    <w:p w14:paraId="4C5E53EE"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*Если по заявке выбранного участника в настоящее приложение включена продукция, выпускаемая более чем одним производителем, а также с разными товарными знаками, торговыми марками и моделями, в настоящее приложение с представлением сведений о наименовании, модели и производителе, то " товарный знак, торговая марка, модель и название производителя» удалены В случае, предусмотренном договором, Продавец также представляет Покупателю гарантийное письмо или сертификат соответствия от производителя товара или его представителя.</w:t>
      </w:r>
    </w:p>
    <w:p w14:paraId="59C6A0BC"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Если договор заключен на основании статьи 15 части 6 Закона Республики Армения "О закупках", то исчисление срока определяется в календарных днях, а расчет осуществляется со дня вступления в силу договора, который будет заключен между сторонами в случае финансовых средств.</w:t>
      </w:r>
    </w:p>
    <w:p w14:paraId="34112CE1" w14:textId="77777777" w:rsidR="00995AF9" w:rsidRPr="00EA12F9"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*В случае возможности разной (двойственной) интерпретации текстов объявлений и/или приглашений, опубликованных на русском и армянском языках, за основу принимается армянский текст.</w:t>
      </w:r>
    </w:p>
    <w:p w14:paraId="11F392C0" w14:textId="77777777" w:rsidR="00995AF9" w:rsidRPr="00AD2C6D" w:rsidRDefault="00995AF9" w:rsidP="00995AF9">
      <w:pPr>
        <w:ind w:firstLine="540"/>
        <w:jc w:val="both"/>
        <w:rPr>
          <w:rFonts w:ascii="GHEA Grapalat" w:hAnsi="GHEA Grapalat"/>
          <w:sz w:val="16"/>
          <w:szCs w:val="16"/>
          <w:lang w:val="ru-RU"/>
        </w:rPr>
      </w:pPr>
      <w:r w:rsidRPr="00EA12F9">
        <w:rPr>
          <w:rFonts w:ascii="GHEA Grapalat" w:hAnsi="GHEA Grapalat"/>
          <w:sz w:val="16"/>
          <w:szCs w:val="16"/>
          <w:lang w:val="ru-RU"/>
        </w:rPr>
        <w:t xml:space="preserve"> Доставка медицинских товаров в внутрибольничную аптеку осуществляется поставщиком.</w:t>
      </w:r>
    </w:p>
    <w:p w14:paraId="005C3DC4" w14:textId="77777777" w:rsidR="00995AF9" w:rsidRPr="00995AF9" w:rsidRDefault="00995AF9" w:rsidP="00193364">
      <w:pPr>
        <w:jc w:val="both"/>
        <w:rPr>
          <w:rFonts w:ascii="GHEA Grapalat" w:hAnsi="GHEA Grapalat" w:cs="Sylfaen"/>
          <w:sz w:val="16"/>
          <w:szCs w:val="16"/>
          <w:lang w:val="ru-RU"/>
        </w:rPr>
      </w:pPr>
    </w:p>
    <w:sectPr w:rsidR="00995AF9" w:rsidRPr="00995AF9"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51C3D" w14:textId="77777777" w:rsidR="00572B82" w:rsidRDefault="00572B82" w:rsidP="00995AF9">
      <w:r>
        <w:separator/>
      </w:r>
    </w:p>
  </w:endnote>
  <w:endnote w:type="continuationSeparator" w:id="0">
    <w:p w14:paraId="5EC9ED55" w14:textId="77777777" w:rsidR="00572B82" w:rsidRDefault="00572B82" w:rsidP="00995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48585" w14:textId="77777777" w:rsidR="00572B82" w:rsidRDefault="00572B82" w:rsidP="00995AF9">
      <w:r>
        <w:separator/>
      </w:r>
    </w:p>
  </w:footnote>
  <w:footnote w:type="continuationSeparator" w:id="0">
    <w:p w14:paraId="50B4392D" w14:textId="77777777" w:rsidR="00572B82" w:rsidRDefault="00572B82" w:rsidP="00995AF9">
      <w:r>
        <w:continuationSeparator/>
      </w:r>
    </w:p>
  </w:footnote>
  <w:footnote w:id="1">
    <w:p w14:paraId="48518F84" w14:textId="77777777" w:rsidR="00995AF9" w:rsidRPr="00D97342" w:rsidRDefault="00995AF9" w:rsidP="00995AF9">
      <w:pPr>
        <w:pStyle w:val="af3"/>
        <w:widowControl w:val="0"/>
        <w:jc w:val="both"/>
        <w:rPr>
          <w:rFonts w:ascii="GHEA Grapalat" w:hAnsi="GHEA Grapalat"/>
          <w: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hideSpellingErrors/>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94E"/>
    <w:rsid w:val="00005878"/>
    <w:rsid w:val="000112DB"/>
    <w:rsid w:val="00022256"/>
    <w:rsid w:val="00045D4D"/>
    <w:rsid w:val="00053311"/>
    <w:rsid w:val="0006160B"/>
    <w:rsid w:val="00075ACA"/>
    <w:rsid w:val="0007660A"/>
    <w:rsid w:val="00076E61"/>
    <w:rsid w:val="000803F4"/>
    <w:rsid w:val="00086DB3"/>
    <w:rsid w:val="0009405E"/>
    <w:rsid w:val="000C1649"/>
    <w:rsid w:val="000E0881"/>
    <w:rsid w:val="0010496D"/>
    <w:rsid w:val="0012076E"/>
    <w:rsid w:val="001239A7"/>
    <w:rsid w:val="0015067A"/>
    <w:rsid w:val="001679FA"/>
    <w:rsid w:val="00183506"/>
    <w:rsid w:val="00193364"/>
    <w:rsid w:val="00193D6E"/>
    <w:rsid w:val="00196267"/>
    <w:rsid w:val="001A1B77"/>
    <w:rsid w:val="001B05C7"/>
    <w:rsid w:val="001F12DC"/>
    <w:rsid w:val="001F1EBC"/>
    <w:rsid w:val="00212645"/>
    <w:rsid w:val="00217A49"/>
    <w:rsid w:val="00256C62"/>
    <w:rsid w:val="00282230"/>
    <w:rsid w:val="00287F39"/>
    <w:rsid w:val="002C3AB6"/>
    <w:rsid w:val="002F6987"/>
    <w:rsid w:val="0030443F"/>
    <w:rsid w:val="00305708"/>
    <w:rsid w:val="00321821"/>
    <w:rsid w:val="00324EEB"/>
    <w:rsid w:val="00325081"/>
    <w:rsid w:val="0034052E"/>
    <w:rsid w:val="00340920"/>
    <w:rsid w:val="00350D50"/>
    <w:rsid w:val="003556AF"/>
    <w:rsid w:val="00373CC8"/>
    <w:rsid w:val="003900C9"/>
    <w:rsid w:val="00392DEE"/>
    <w:rsid w:val="003A08C0"/>
    <w:rsid w:val="003A4630"/>
    <w:rsid w:val="003C5E07"/>
    <w:rsid w:val="003E0286"/>
    <w:rsid w:val="003E5CA2"/>
    <w:rsid w:val="003E771D"/>
    <w:rsid w:val="00406436"/>
    <w:rsid w:val="00411319"/>
    <w:rsid w:val="00417480"/>
    <w:rsid w:val="00445859"/>
    <w:rsid w:val="0044711F"/>
    <w:rsid w:val="004612D8"/>
    <w:rsid w:val="00480F9D"/>
    <w:rsid w:val="004947D4"/>
    <w:rsid w:val="004B6A5D"/>
    <w:rsid w:val="004E5E76"/>
    <w:rsid w:val="004F086F"/>
    <w:rsid w:val="00513DDE"/>
    <w:rsid w:val="0052006A"/>
    <w:rsid w:val="005301DB"/>
    <w:rsid w:val="0053509F"/>
    <w:rsid w:val="00572B82"/>
    <w:rsid w:val="00594AAE"/>
    <w:rsid w:val="005B305C"/>
    <w:rsid w:val="006065A3"/>
    <w:rsid w:val="00620922"/>
    <w:rsid w:val="00624A58"/>
    <w:rsid w:val="006401B3"/>
    <w:rsid w:val="00676B46"/>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95A0D"/>
    <w:rsid w:val="007B567A"/>
    <w:rsid w:val="007E1F6F"/>
    <w:rsid w:val="007E653C"/>
    <w:rsid w:val="007E7332"/>
    <w:rsid w:val="007F11CA"/>
    <w:rsid w:val="008008F4"/>
    <w:rsid w:val="00802C37"/>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92441"/>
    <w:rsid w:val="00995AF9"/>
    <w:rsid w:val="009A49F1"/>
    <w:rsid w:val="009B1F4C"/>
    <w:rsid w:val="009B507A"/>
    <w:rsid w:val="009B6AA0"/>
    <w:rsid w:val="009C4CD6"/>
    <w:rsid w:val="009C54ED"/>
    <w:rsid w:val="009E4C8B"/>
    <w:rsid w:val="00A13B73"/>
    <w:rsid w:val="00A162A0"/>
    <w:rsid w:val="00A2214E"/>
    <w:rsid w:val="00A310D2"/>
    <w:rsid w:val="00A35900"/>
    <w:rsid w:val="00A51C50"/>
    <w:rsid w:val="00A613A4"/>
    <w:rsid w:val="00A771C3"/>
    <w:rsid w:val="00AB41D5"/>
    <w:rsid w:val="00AB6BB8"/>
    <w:rsid w:val="00AC5FF8"/>
    <w:rsid w:val="00AC78B3"/>
    <w:rsid w:val="00AF429D"/>
    <w:rsid w:val="00AF57C3"/>
    <w:rsid w:val="00B0290E"/>
    <w:rsid w:val="00B333C8"/>
    <w:rsid w:val="00B44F24"/>
    <w:rsid w:val="00B62FCF"/>
    <w:rsid w:val="00B71601"/>
    <w:rsid w:val="00B7609C"/>
    <w:rsid w:val="00B77BAB"/>
    <w:rsid w:val="00BA5CD7"/>
    <w:rsid w:val="00BF1A8B"/>
    <w:rsid w:val="00BF693C"/>
    <w:rsid w:val="00C06A35"/>
    <w:rsid w:val="00C11A5E"/>
    <w:rsid w:val="00C2170D"/>
    <w:rsid w:val="00C34433"/>
    <w:rsid w:val="00C460E6"/>
    <w:rsid w:val="00C63278"/>
    <w:rsid w:val="00C86BB8"/>
    <w:rsid w:val="00C97438"/>
    <w:rsid w:val="00CC54E2"/>
    <w:rsid w:val="00CD7871"/>
    <w:rsid w:val="00CE1044"/>
    <w:rsid w:val="00D40E10"/>
    <w:rsid w:val="00D43CBD"/>
    <w:rsid w:val="00D46AA9"/>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F14706"/>
    <w:rsid w:val="00F1659F"/>
    <w:rsid w:val="00F34CFA"/>
    <w:rsid w:val="00F420B0"/>
    <w:rsid w:val="00F468F0"/>
    <w:rsid w:val="00F531E8"/>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89212375">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7E48C-152B-490E-A90C-A13893068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1256</TotalTime>
  <Pages>7</Pages>
  <Words>2433</Words>
  <Characters>13874</Characters>
  <Application>Microsoft Office Word</Application>
  <DocSecurity>0</DocSecurity>
  <Lines>115</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156</cp:revision>
  <cp:lastPrinted>2020-08-06T06:58:00Z</cp:lastPrinted>
  <dcterms:created xsi:type="dcterms:W3CDTF">2018-10-01T10:12:00Z</dcterms:created>
  <dcterms:modified xsi:type="dcterms:W3CDTF">2025-03-06T19:23:00Z</dcterms:modified>
</cp:coreProperties>
</file>