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УДОБРЕНИЙ И ПЕСТИЦИДОВ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УДОБРЕНИЙ И ПЕСТИЦИДОВ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УДОБРЕНИЙ И ПЕСТИЦИДОВ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УДОБРЕНИЙ И ПЕСТИЦИДОВ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Концентрированное гранулированное азотное удобрение, цвет: белый, розовый, для роста и удобрения растений.
Упаковка: в мешках по 50кг.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Монилиан ожоговый клястероспориоз, для лечения заболеваний, биомикс супер смачивающийся порошок (сульфат меди + гидроксил кальция). Форма выпуска: водно-дисперсионные кристаллы.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2,4 D аминосоль 720 г/л, комбинированный послевсходовый гербицид, для борьбы с весеннего посев, осенний посев и многолетними широколиственными сорняками. Упаковка: полиэтиленовая тара емкостью не более 1л.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Хлор-денифос 500 г/л + циперметрил 50 г/л. Заводская упаковка в таре: емкостью не более 1 л.. Срок годности: не менее 2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эмамектина бензоат 50 г/кг.
Срок годности: не менее 2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