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ՔԿԾ-ԷԱՃԱՊՁԲ-25/31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աշխատանքային  աթոռ, մետաղյա սև փոշեներկված ոտքերով:  Նստատեղը և  հենակը փափուկ 2-4սմ  սպունգի հաստությամբ, աթոռի ընդհանուր բարձրությունը հատակից 95-99 սմ, մինջև նստատեղ՝ բարձրությունը 45-47 սմ, նստատեղի խորությունը մինչև թիկնակ 40-44 սմ, լայնությունը 40-44 սմ:   Երեսապատումը  արհեստական կաշվից: Գույնը ըստ պատվիրատուի:
Անհարժեշտ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աշխատանքային  աթոռ, փայտե:  Նստատեղը և  հենակը փափուկ 2-4սմ  սպունգի հաստությամբ, աթոռի ընդհանուր բարձրությունը հատակից 95-49 սմ, մինչև նստատեղ՝ բարձրությունը 45-48 սմ, նստատեղի խորությունը մինչև թիկնակ 40-44 սմ, լայնությունը 40-44 սմ:   Երեսապատումը  ջրակայուն տեքստիլից: Գույնը ըստ պատվիրատուի:
Անհարժեշտ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ընդհանուր բարձրությունը բարձր դիրքում 119-124սմ,  ցածր դիրքում 109-114սմ: Հատակից մինչև արմնկակալների վերին հատված՝ 71-75սմ,   հատակից մինչև նստատեղ բարձրությունը՝ բարձր դիրքում 48-52 սմ, ցածր դիրքում 39-42սմ: Խաչուկի տրամագիծը 63-65սմ, նստատեղի լայնությունը 47-49սմ,  նստատեղի խորությունը 53-55 սմ: Թիկնակի բարձրությունը՝ ներսից 74-77 սմ, դրսից 80-84սմ, լայնությունը 46-50 սմ: Արմնկակալների միջև հեռավորությունը ներսից 47-50 սմ, արմնկակալների լայնությունը 7-9սմ:  Ճոճման  մեխանիզմ՝  ուղղահայաց դիրքում Ֆիքսման հնարավորությամբ:
Բարձրության կարգավորում : Անիվները մետաղյա փայտի երեսպատմամբ: Արմնկակալները փայտից երկշերտ ամրացումով կաշվի երեսպատմամբ:Կտորը՝ կաշվից: Անհարժեշտ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կաշվից: Աթոռի ընդհանուր բարձրությունը բարձր դիրքում 126-130սմ, ցածր դիրքում 120-125սմ: Նստատեղի լայնությունը 58-64 սմ, խորությունը 55-59 սմ:Նստատեղի սպունգի հաստությունը 8-12սմ:
Թիկնակի ընդհանուր բարձրությունը դրսից՝ 80-84սմ, ներսից 75-79 սմ: Թիկնակի լայնությունը 56-58սմ: Արմնկակալների միջև հեռավորությունը ներսից 57-60 սմ,արմնակակլները մետաղական,  երեսպատված կաշվով,  արմնկակալների լայնությունը 7-9սմ: Նստատեղի բարձրությունը գետնից ցածր վիճակում 45-47սմ, բարձր վիճակում 53-55սմ:
Աթոռը ունի բարձրության կարգավորում, ֆիքսման մեխանիզմը կատարվում է երկու դիրքով: Խաչուկը մետաղական, պլասմասե անիվներով: Աթոռը արտաքինից ունի կարգծերով դիզայներական լուծում: Գույնը ըստ պատվիրատուի: Անհարժեշտ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անշարժ, չորս ոտքերով, ոտքերը փայտից: Նստատեղը և հենակը ամբողջական մեկ կտորից, երեսպատված արհեստական կաշվով: Բազկաթոռի ընդհանուր բարձրությունը 112-122սմ, նստատեղի խորությունը 50-55սմ, մեջքի և նստատեղի լայնությունը 55-60սմ, մեջքի բարձրությունը նստատեղից 65սմ:Կաշվի և փայտի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մեկ տումբանի` ուղիղ կտրվածքով լայնությունը 70-75 սմ, երկարությունը 140-142սմ, բարձրությունը 75-77սմ: Սեղանի տումբան շարժական և ունենա մեկ դարակ, մեկ դռնակ երկու դարակով: Սեղանի ոտքերը  պատրաստված 50*10 մմ 2 մմ պատի հաստությամբ մետաղական խողովակից: Սեղանի երեսը  1,8-2,2 սմ հաստությամբ լամինատից, յուրաքանչյուր կողմից համակարգչի համար նախատեսված անցքով,սեղանի դիմացի և կողքերի հատվածը փակված լինի մինչև հատակ 2սմ հաստությամբ լամինատով: Եզրերը պատված 4մմ հաստությամբ եզրաժապավենով (PVS): Մետաղյա ոտքերը փոշեներկված, կարգավորվող: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բաղկացած երեք մասից:Գրասեղան 180-182*80-83*75-77սմ արտաքին չափերով, պատրաստված 38-40մմ հաստության լամինատից: Սեղանի ոտքերը բաղկացած են երկու կտորից և միացված միմյանց լամինատով մինչև հատակ: Կողադիր սեղան՝ 120-122*50-53*65-68սմ արտաքին չափերով, շարժական: Մի կողմում երկեք հավասարաչափ բաժանված դարակաշար, մյուս կողմում բաց հատվածով, որը բաժանված է 2 մասի, որոնցից մեկի բարձրությունը առնվազն 30-32սմ: Դիմադիր սեղան՝ 120-122*70-72*40-42սմ արտաքին չափերով: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նախատեսված խորհրդակցությունների համար՝ 4 ոտանի,փայտե, կտրվածքը ուղղանկյուն, չափսերը (ԵxԼxԲ)1.8-1.9մx1.2-1.3մx0.8-0.9մ, պատրաստված փայտից, երեսը շպոնապատ: Գույնը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երկու կտորից,1.8-20 մմ լամինատից, ներքևի հատվածի չափսերը՝ երկարություն 90-100 սմ, բարձրությունը 70-74սմ, լայնությունը՝ 55-60սմ, երկդռնանի բացվող, դռները պատրաստված լամինատից, պահարանի մեջտեղի հատվածում անշարժ դարակով, վերևի կտորի հատվածի չափսերը՝ երկարությունը՝ 90-100սմ, բարձրություն 95-100սմ, լայնությունը՝ 45-50սմ, երկու բացվոց դռները պատրաստված լամինատից իսկ մեջտեղի հատվածը ապակուց,իսկ ապակին ներսի հատվածում ամչացված լինի դռանը լամինատի միջոցով, ապակու հաստությունը ոչ պակաս 5սմ, անշարժ երկու դարակով՝ լամինատից, հետևի կողմից փակվում է լամինացված ԴՎՊ-ով: Արտաքին երևացող բոլոր եզրերը եզրակալվում են ՊՎԽ-ով: Գույնը կամ գունային համադրումները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պահարանները լինեն անշարժ և ունենա մեկ դարակ, մեկ դռնակ երկու դարակով, ամբողջովին պատրաստված 1,8-2,2 սմ հաստությամբ լամինատից: Չափսերը 50-52x52-54x62-64սմ: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լայնությունը 60-62սմ, երկարությունը՝ 85-87սմ, բարձրությունը՝ 190-199 սմ: Վերևի և ներքևի մասում դարակաշարով, մեջտեղի հատվածում հագուստի համար նախատեսված շարժական կախիչով: Պատրաստման նյութը 1.8-2.0 սմ հաստությամբ լամինատից, յուրաքանչյուր դռան վրա  3 սռնի: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լայնությունը 60-63սմ, երկարությունը՝ 85սմ-95սմ, բարձրությունը՝ 190-197 սմ: Բաժանված երկու մասի առաջին հատվածում վերևի և ներքևի մասում դարակաշարով, մեջտեղի հատվածում հագուստի համար նախատեսված շարժական կախիչով, իսկ երկրորդ հատվածը բաժանված 6 հավասարաչափ դարակաշարի: Պատրաստման նյութը 1.8-2.0 սմ հաստությամբ լամինատից, յուրաքանչյուր դռան վրա  3 սռնի: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բաղկացած է 3 տեղանի բազմոցից, 2 հատ մեկ տեղանոց բազկաթոռերից, փայտե կամ լամինատ լրագրասեղանից, 2 հատ փափկաթոռից: Բազմոցի չափսերը (Ե x Բ x Խ) 215-220*100-105*100-105սմ,նստատեղի բարձրությունը 40-45սմ նստատեղեր և մեջք ցեփերով, ջրակայուն կտորով, միջուկը՝ զսպանակային բլոկ և պոլիուրեթան, նյութը՝ տեքստիլ կամ փայտ, ճշտել պատվիրատուից: Բազկաթոռները չափերը (Լ x Բ xԽ) 80-84 x 100-104 x 80-86 սմ, նստատեղի բարձրությունը 40-45սմ , նստատեղեր և մեջք ցեփերով, ջրակայուն կտորով, միջուկը՝ զսպանակային բլոկ և պոլիուրեթան, նյութը՝ տեքստիլ կամ փայտ, ճշտել պատվիրատուից: Լրագրասեղան՝ չափերը (Ե x Բ x Խ) 120-125x75-80x60-64սմ, նյութը ԼԴՍՊ, գույնը ըստ պատվիրատուի: Փափկաթոռ՝ պատրաստված՝ ջրակայուն կտորից,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Երկտեղանի անշարժ երկաթե աթոռներ: Պաստառի նյութ՝ կաշվին փոխարինող
Կարկաս՝ մետաղյա
Ոտքերը՝ ֆիքսված մետաղյա
Չափսերը (Ե x Բ x Խ) 160-165*100-105*100-105սմ: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