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Униформы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ՈՒԱԿ-ԷԱՃԱՊՁԲ-25/66</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Униформы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Униформы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Униформы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բաճկոնից, տաբատից, կեպիից, ներքնաշապիկից, սվիտերից: Կտորի բաղադրությունը 35±2% բամբակ, 65±2%  պոլիէսթեր (կտորի խտությունը` 220±10գր/մ2): Բաճկոնի առաջամասերը և կոկետկան մշակվում են 100% բամբակ բաղադրությամբ, 130±10% գ/մ2 մակերեսային խտությամբ բամբակյա աստառով: Ներսում տեղադրված է ծոցագրպան, որի մուտք մշակվում է հիմնական կտորից եզրաքուղով: Բաճկոնի կոճկումն իրականացվում է պաշտպանիչ կափույրի տակ թաքնված նեյլոնե շղայով: Կափույրը ամրանում է առաջամասին 3 հատ մետաղական կոճգամներով կամ 7 սմ երկարութմաբ երեք հատ կպչունային ժապավեններով: Գոտին մեկ առանձին կտորից գոտեմասով: Թևքերի թեզանիքը կոճկվում է 2 օղակ/կոճակով: Բաճկոնի առաջամասերի ներքևում մշակվում է թեք ներկարված գրպաններ՝ մշակված 100% բամբակ բաղադրությամբ, 130±10% գ/մ2 մակերեսային խտությամբ բամբակյա աստառով: Կրծքամասում արտաքին ձևավոր կափույրով, կոճակով կոճկվող գրպաններով: Բաճկոնի օձիքը հետծալված: Բաճկոնի կողային մասերը ունի 12 – 18 սմ երկարությամբ առաձգական ժապավեն: Բաճկոնի հետևամասը բաղկացած է 2 կտորից: Առջևի աջ գրպանի վերևի մասում ամրացվում է «ՈՒԱԿ»-ի տարբերանշանի ասեղնագործությամբ արհեստական թավշյա /искусственная замша/ կտոր, թիկունքին «ՈՒԱԿ»-ի տարբերանշանի ասեղնագործությամբ արհեստական թավշյա /искусственная замша/ կտոր:  Ձախ թևքի ուսամասից 60 մմ ներքև կարվում է «ՈՒԱԿ»-ի տարբերանշանի թևքանշանը ասեղնագործված արհեստական թավշյա /искусственная замша/ կտորի վրա՝ բաղկացած է 2 մասից, կողային մասերը մշակված կարմիր գույնի՝ փակ եզրակարով: Ուսադիրները գունաքողարկվող կտորից, բաճկոնի չափսի համապատասխան երկարությամբ և 45 մմ լայնությամբ` վրադիրներով:  Ձախ  գրպանի վերևի մասում 70 մմ բարձրության վրա կարված է կտորից օղակ կրծքանշանի համար, 20 մմ երկարությամբ, 10 մմ լայնությամբ:    Տաբատը ՝ ուղիղ ուրվագծով: Գոտին՝ գոտեմակօղերով, կոճկվում է  կոճակով և շղթայով: Կողային հատվածներում մշակվում են թեք ներկարված գրպաններ՝ մշակված 100% բամբակ բաղադրությամբ, 130±10% գ/մ2 մակերեսային խտությամբ բամբակյա աստառով: Հետևամասի աջ կողմում կոճակով կոճկվող կափույրով ներկարված գրպան: Կեպին –  բաղկացած  է  կոշտ  հովհարից, կողամասերից  և հատակից, 7 սմ  բարձրությամբ: Հետևամասում առաձգական  ժապավեն: Աստառը՝ բամբակյա կտորից: Չափսերը` հասակային, սանդղակը՝ 48-66, քանակներն՝ ըստ պատվիրատուի պահանջի: Ներքնաշապիկ` (մայկա սև) ուղիղ ձևվածքով է, սև գույնի 100% բամբակյա գործվածքից 140-150 գ/մ2 խտությամբ, կարճաթև, կլոր օձիքով: Չափսերը` հասակային, սանդղակը՝ 48-64, քանակներն՝ ըստ պատվիրատուի պահանջի: Սվիտեր՝ սև 50% բուրդ, 50% ակրիլ գործվածքից, օձիքը՝ շրջանաձև բացվածքով, հավաքովի գործվածքով: Ձախ կրծքավանդակին առկա է շերտակարով, վրադիր կափույրով, կոճկվող գրպան: Մեջքի հատվածում ասեղնագործած «ՏՆՏԵՍԱԿԱՆ ԾԱՌԱՅՈՒԹՅՈՒՆ» տարբերանշանը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