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2025.03.10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Аппарат Премьер-минситра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Правительственный дом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Для нужд Аппарата Премьер-министра приобретение услуг по мероприятий, посвященных Дню гражданина по коду ՀՀՎԱ-ԷԱՃԾՁԲ-25/42</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Лилит Адонц</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lilit.adonts@gov.am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010-515-690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Аппарат Премьер-минситра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ՀՀՎԱ-ԷԱՃԾՁԲ-25/42</w:t>
      </w:r>
      <w:r w:rsidRPr="005704A1">
        <w:rPr>
          <w:rFonts w:ascii="Calibri" w:hAnsi="Calibri" w:cs="Times Armenian"/>
          <w:lang w:val="ru-RU"/>
        </w:rPr>
        <w:br/>
      </w:r>
      <w:r w:rsidRPr="005704A1">
        <w:rPr>
          <w:rFonts w:ascii="Calibri" w:hAnsi="Calibri" w:cstheme="minorHAnsi"/>
          <w:lang w:val="af-ZA"/>
        </w:rPr>
        <w:t>2025.03.10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Аппарат Премьер-минситра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Аппарат Премьер-минситра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Для нужд Аппарата Премьер-министра приобретение услуг по мероприятий, посвященных Дню гражданина по коду ՀՀՎԱ-ԷԱՃԾՁԲ-25/42</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Для нужд Аппарата Премьер-министра приобретение услуг по мероприятий, посвященных Дню гражданина по коду ՀՀՎԱ-ԷԱՃԾՁԲ-25/42</w:t>
      </w:r>
      <w:r w:rsidR="005704A1" w:rsidRPr="005704A1">
        <w:rPr>
          <w:rFonts w:ascii="Calibri" w:hAnsi="Calibri"/>
          <w:b/>
          <w:lang w:val="ru-RU"/>
        </w:rPr>
        <w:t>ДЛЯНУЖД</w:t>
      </w:r>
      <w:r w:rsidR="00D80C43" w:rsidRPr="00D80C43">
        <w:rPr>
          <w:rFonts w:ascii="Calibri" w:hAnsi="Calibri"/>
          <w:b/>
          <w:lang w:val="hy-AM"/>
        </w:rPr>
        <w:t>Аппарат Премьер-минситра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ՀՀՎԱ-ԷԱՃԾՁԲ-25/42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lilit.adonts@gov.am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Для нужд Аппарата Премьер-министра приобретение услуг по мероприятий, посвященных Дню гражданина по коду ՀՀՎԱ-ԷԱՃԾՁԲ-25/42</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394.58</w:t>
      </w:r>
      <w:r w:rsidRPr="005704A1">
        <w:rPr>
          <w:rFonts w:ascii="Calibri" w:hAnsi="Calibri"/>
          <w:szCs w:val="22"/>
        </w:rPr>
        <w:t xml:space="preserve"> драмом, российский рубль </w:t>
      </w:r>
      <w:r w:rsidRPr="005704A1">
        <w:rPr>
          <w:rFonts w:ascii="Calibri" w:hAnsi="Calibri"/>
          <w:lang w:val="hy-AM"/>
        </w:rPr>
        <w:t>4.447</w:t>
      </w:r>
      <w:r w:rsidRPr="005704A1">
        <w:rPr>
          <w:rFonts w:ascii="Calibri" w:hAnsi="Calibri"/>
          <w:szCs w:val="22"/>
        </w:rPr>
        <w:t xml:space="preserve">драмом, евро </w:t>
      </w:r>
      <w:r w:rsidRPr="005704A1">
        <w:rPr>
          <w:rFonts w:ascii="Calibri" w:hAnsi="Calibri"/>
          <w:lang w:val="hy-AM"/>
        </w:rPr>
        <w:t>428.4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2025.03.21.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rsidRPr="0015512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ՀՀՎԱ-ԷԱՃԾՁԲ-25/42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C44960" w:rsidRDefault="005575D3" w:rsidP="005575D3">
      <w:pPr>
        <w:spacing w:after="0"/>
        <w:rPr>
          <w:rFonts w:ascii="Calibri" w:hAnsi="Calibri" w:cstheme="minorHAnsi"/>
        </w:rPr>
      </w:pPr>
      <w:r>
        <w:rPr>
          <w:rFonts w:ascii="Calibri" w:hAnsi="Calibri" w:cstheme="minorHAnsi"/>
          <w:lang w:val="af-ZA"/>
        </w:rPr>
        <w:t>Аппарат Премьер-минситра РА</w:t>
      </w:r>
      <w:r w:rsidRPr="00C44960">
        <w:rPr>
          <w:rFonts w:ascii="Calibri" w:hAnsi="Calibri" w:cstheme="minorHAnsi"/>
        </w:rPr>
        <w:t xml:space="preserve"> </w:t>
      </w:r>
      <w:r>
        <w:rPr>
          <w:rFonts w:ascii="Calibri" w:hAnsi="Calibri" w:cstheme="minorHAnsi"/>
          <w:lang w:val="ru-RU"/>
        </w:rPr>
        <w:t>под</w:t>
      </w:r>
      <w:r w:rsidRPr="00C44960">
        <w:rPr>
          <w:rFonts w:ascii="Calibri" w:hAnsi="Calibri" w:cstheme="minorHAnsi"/>
        </w:rPr>
        <w:t xml:space="preserve"> </w:t>
      </w:r>
      <w:r>
        <w:rPr>
          <w:rFonts w:ascii="Calibri" w:hAnsi="Calibri" w:cstheme="minorHAnsi"/>
          <w:lang w:val="ru-RU"/>
        </w:rPr>
        <w:t>кодом</w:t>
      </w:r>
      <w:r w:rsidRPr="00C44960">
        <w:rPr>
          <w:rFonts w:ascii="Calibri" w:hAnsi="Calibri" w:cstheme="minorHAnsi"/>
        </w:rPr>
        <w:t xml:space="preserve"> </w:t>
      </w:r>
      <w:r w:rsidR="00C44960" w:rsidRPr="00C44960">
        <w:rPr>
          <w:rFonts w:ascii="Calibri" w:hAnsi="Calibri" w:cstheme="minorHAnsi"/>
          <w:lang w:val="af-ZA"/>
        </w:rPr>
        <w:t>ՀՀՎԱ-ԷԱՃԾՁԲ-25/42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ՀՀՎԱ-ԷԱՃԾՁԲ-25/42</w:t>
      </w:r>
      <w:bookmarkStart w:id="0" w:name="_GoBack"/>
      <w:bookmarkEnd w:id="0"/>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C44960"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C44960"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C44960"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C44960"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C44960"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C44960"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C44960"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C44960"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C44960"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C44960"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"ՀՀՎԱ-ԷԱՃԾՁԲ-25/42"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Аппарат Премьер-минситра РА*(далее — Заказчик) процедуре закупок под кодом ՀՀՎԱ-ԷԱՃԾՁԲ-25/42*.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"ՀՀՎԱ-ԷԱՃԾՁԲ-25/42"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ՀՀՎԱ-ԷԱՃԾՁԲ-25/42*.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ՀՀՎԱ-ԷԱՃԾՁԲ-25/42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В рамках организации мероприятий, посвященных Дню гражданина, в общинах Республики Армения (таблица 1) и административных районах города Еревана (таблица 2) в 2025 году: Организация и проведение лекций и дискуссий 26 апреля. В рамках организации мероприятий, посвященных Дню гражданина 2025. 26 апреля в общинах РА и во всех административных районах города Еревана (всего 91 площадок согласно Таблице 1 и Таблице 2) создать общественные дискуссионные площадки и организовать «Строи свое государство – будь законопослушным, преданным и заботливым» цикл лекций о гражданском поведении, патриотизме и темах волнующих молодежь.
·         К услугам, оказываемым в рамках организации мероприятий, посвященных Дню гражданина, относятся:
·          Разработка логотипа, изготовление значков
·          Проведение информационной кампании,
·          Формирование повестки дня и инфографику,
      •   Составление программы, включая составление анкеты, отражающей содержание общественных дискуссий,
      •    Услуги модератора: координация и модерация общественных дискуссий,
 	•   Транспортные услуги,
 	•   Услуги фото- и видеозаписи общественных дискуссий,
 	•   Размещение аудиооборудования на соответствующих платформах,
 	•  Предоставление отчета по итогам мероприятия, который должен содержать фото и короткие видео материалы из всех общественных дискуссионных площадках и итоговой аудиовизуальный материал (видео не менее 7 минут).
Для организации общественных дискуссий необходимо привлекать спикеров (представителей государственной и общественной власти, людей, внесших большой вклад в государственное строительство, имеющих большие заслуги в своей области, признанных среди общественности, занимающихся активную общественную деятельность и которые в результате своей деятельности обеспечили ощутимые, позитивные изменения для различных групп общества., деятели, зафиксировавшие очевидные успехи в области образования, науки, техники, спорта, культуры), которые представят свои идеи и опыт граждан в рамках выступления, поделятся своими успехами/достижениями с участниками дискуссии в формате вопросов и ответов, вдохновляя и воодушевляя молодых людей.
Номинации спикеров будут представлены Заказчиком. В случае общественных дискуссий, проводимых в населенных пунктах районного значения (особенно расположенных на большем удалении от столицы), при выборе докладчиков предпочтение будет отдаваться кандидатам из данного или соседних марзов при условии, что, по возможности, кандидат не из того же сообщества.
В качестве модераторов могут рассматриваться местные модераторы данного региона, сообщества, населенного пункта при условии наличия у последних опыта модерирования/ведения собрания. В качестве модераторов могут рассматриваться и студенты высших курсов вузов.
Кроме того, необходимо координировать дискуссии между спикерами и аудиторией на всех площадках общественных дискуссий. Работу каждой дискуссии организует модератор, который должен вести дискуссию.
Залы и необходимое имущество для организации мероприятия предоставит Заказчик. Максимальная продолжительность каждого мероприятия – 1,5 часа. Мероприятие должно пройти с 11:00 до 16:00.
Поставщик услуг в течение 1 недели до 26 апреля и в день мероприятия организовать информационную кампанию в социальных сетях Facebook и Instagram, информируя о предстоящих общественных дискуссий и предоставляя таргетированную рекламу согласно урегулированию. Во время кампании необходимо представить 2-3-минутный видеоролик.
Информационная кампания должна сопровождаться оказанием следующих услуг:
- * Разработка логотипа, включая анимированную версию,
- **Подготовка и продвижение 2-3-минутного видеоролика в формате 4К в социальных сетях накануне дня мероприятия,
- Размещение в социальных сетях фотографий с общественных дискуссий, проведенных в марзах РА и административных районах столицы, с соответствующим сопроводительным текстом.
* Эскиз логотипа должен включать в себя пометки «День гражданина» «26 апреля 2025 года» на армянском языке, выражать совет дня, содержать детали, определяющие молодежь, быть современными и инновационными решениями. Иконка также должна быть представлена в анимированной версии.** 2-3-минутный видеоролик в формате 4К должен содержать кадры с мероприятий Дня гражданина прошлых лет, а также кадры подготовительной работы образовательных проектов, проводимых в рамках мероприятий Дня гражданина в государственных школах в этом году накануне Дня гражданина. Содержание видеоролика необходимо согласовать с Заказчиком.
В день проведения мероприятия, 26 апреля, Поставщик услуг должен обеспечить все общественные дискуссионные площадки необходимыми аксессуарами.
- *** Значок: не менее 10 000 шт., 
- Вода бутилированная в таре 0,5 л – не менее 4000 единиц,
- Одноразовые бумажные стаканчики емкостью 250 мл: не менее 9 000 шт.,
- Установка и обслуживание звукового оборудования: не менее 2 громкоговорителей, 2 динамиков на 28 платформах, указанных в Таблице 3.
*** Значок должен быть диаметром 44 мм, пластиковый, с цветным нанесением на него логотипа дня.
Поставщик услуг обязан оказывать транспортные услуги (перевозку докладчиков,модераторов,а так же членов профессиональной группы координирующие реализацию мероприятия (7 человек из Еревана в молодежную столицу Армении 2025 Апаран и обратно ) к общественной дискуссионной площадке и обратно) за свой счет и на своем автотранспорте. Транспортное средство должно быть технически исправным и чистым.
Поставщик услуг  должен обеспечить фото- и видеозапись общественных дискуссий, происходящих на общественных дискуссионных площадках, указанных в Таблице 4.
Отчет о результатах мероприятия должен содержать не менее 7 минутный видеоролик, подготовленный Поставщиком услуг, который будет содержать кадры со всех площадок общественных дискуссий, проводимых в областях РА и Ереване, а также отдельные фото и короткие видео материалы со всех площадок общественных дискуссий в электронной версии. Материалы отчета должны быть представлены на электронном носителе.
Техническое руководство согласно Приложению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организаций культурного мероприятия В рамках организации, мероприятия посвященных «Дню гражданина» 26 апреля 2025.г в городе Ереване (всего 1 площадка - Северный проспект) создать сценическую площадку и организовать культурное мероприятие. Услуги по организаций культурного мероприятия В рамках организации, мероприятия посвященных «Дню гражданина» 26 апреля 2025.г в городе Ереване (всего 1 площадка - Северный проспект) создать сценическую площадку и организовать культурное мероприятие.
В рамках организации культурного мероприятия, посвященных Дню гражданина, услуги, предоставляемые на площадке, включают:
• Обеспечение сценической площадки: монтаж и демонтаж, оформление, օбеспечение электроснабжения сценической площадки
• Предоставление и обслуживание звуковой системы,
• Обеспечение трудовыми ресурсами для эксплуатации звуковой системы,
• Транспортные услуги,
• Услуги ведущего.
На площадке культурное мероприятие должо быть организованно с привлечением ведущих и приглашенных артистов. Содержание концертной программы предоставляется Заказчиком.
Сценическая площадка:
• Сценическая площадка должна быть шириной 8 метров, глубиной 8 метров и высотой 80-100 см. (зависит от места расположения).
• Конструкция сцены должна быть заводской, не изношенной и не поврежденной.
• Необходимо заземление сценической конструкции, безопасная эксплуатация сценической конструкции должна быть обеспечена.
• Сцена должна быть покрыта ковровым покрытием черного или темно-синего цвета.
• Сцена должна быть прочной и предназначена для выступлений танцевальных коллективов.
• Передняя и боковые части сцены должны быть закрыты плакатом (баннер). Дизайн, печать плаката обеспечивает организация предоставляющая услуги, с использованием логотипа предоставленного Заказчиком. Дизайн плаката должен быть согласован с Заказчиком. Организация также должна следить за тем, чтобы баннер был прикреплен к сцене ровно. Высота плаката -  80 –100 см., длина плаката - 2400 см.
Предоставление и обслуживание звуковой системы:
• Звуковая система, состоящая из основных динамиков, обеспечивающая звуковое давление 108 дБ (децибел) в зрительном части.
• 4 сценических монитора для музыкантов.
• Цифровая звуковая панель минимум с 16 входами и 8 выходами.
• 10 конденсаторных микрофонов.
• 5 беспроводных динамических (Wireless) микрофонов.
• Все микрофоны должны иметь свои держатели и штативы и должны быть подключены к звуковому пульту.
Обеспечение трудовыми ресурсами для эксплуатации звуковой системы։
• Звуковой режиссер должен обеспечить бесперебойный и качественный звук во время мероприятия, за исключением случаев непредвиденных чрезвычайных ситуаций и ухудшения погодных условий.
• Ассистент сцены (для мониторов и микрофонов) должен обеспечить бесперебойную работу мониторов и микрофонов.
• Все оборудования должны быть установлены и подключены до начала репетиции выступающих групп. Звуковая репетиция должна быть завершена за час до начала мероприятия.
Транспортные услуги:
- Организация обеспечивающая услуги обязана оказывать транспортные услуги (двусторонний) за свой счет и на своем автотранспорте, в частности, перемещение и размещение на сцене музыкальных инструментов, пюпиторов и стульев для обеспечения технических требований музыкальных коллективов.Транспортные средства должны быть технически исправными и чистыми.
- Транспортные услуги.
 Услуги ведущего:
Для  площадки должен быть предоставлен как минимум 1 ведущий. Ведущий (ведущие) должен иметь как минимум 3-летний опыт проведения крупных публичных мероприятий.
* Организация, предоставляющая услуги, должна иметь как минимум 3-летний опыт организации крупномасштабных культурно-массовых мероприятий.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Таблице 1 и Таблице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апреля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Северный проспект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апреля 2025 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связанные с мероприятиями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C44960"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C44960"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C22" w:rsidRDefault="00F30C22" w:rsidP="00F858E6">
      <w:pPr>
        <w:spacing w:after="0" w:line="240" w:lineRule="auto"/>
      </w:pPr>
      <w:r>
        <w:separator/>
      </w:r>
    </w:p>
  </w:endnote>
  <w:endnote w:type="continuationSeparator" w:id="0">
    <w:p w:rsidR="00F30C22" w:rsidRDefault="00F30C2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C22" w:rsidRDefault="00F30C22" w:rsidP="00F858E6">
      <w:pPr>
        <w:spacing w:after="0" w:line="240" w:lineRule="auto"/>
      </w:pPr>
      <w:r>
        <w:separator/>
      </w:r>
    </w:p>
  </w:footnote>
  <w:footnote w:type="continuationSeparator" w:id="0">
    <w:p w:rsidR="00F30C22" w:rsidRDefault="00F30C2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C41C2" w:rsidRPr="00241AB0" w:rsidRDefault="00DC41C2"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4D38CF"/>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60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107</cp:revision>
  <dcterms:created xsi:type="dcterms:W3CDTF">2021-01-20T14:35:00Z</dcterms:created>
  <dcterms:modified xsi:type="dcterms:W3CDTF">2025-01-24T06:08:00Z</dcterms:modified>
</cp:coreProperties>
</file>