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 2025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 2025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 2025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 2025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ԹԲԿ-ԷԱՃԱՊՁԲ-2025/8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ԹԲԿ-ԷԱՃԱՊՁԲ-2025/8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ԹԲԿ-ԷԱՃԱՊՁԲ-2025/8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
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Ապրանքների մատակարարման պայմաններն են կտրոնային լիցքավորում: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