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ՀԱՊԱԿ-ԷԱՃԱՊՁԲ-2025/29 ծածկագրով ատամի մածուկի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ՀԱՊԱԿ-ԷԱՃԱՊՁԲ-2025/29 ծածկագրով ատամի մածուկի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ՀԱՊԱԿ-ԷԱՃԱՊՁԲ-2025/29 ծածկագրով ատամի մածուկի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ՀԱՊԱԿ-ԷԱՃԱՊՁԲ-2025/29 ծածկագրով ատամի մածուկի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մածուկ Բրենդ: Քոլգեյթ կամ Բլենդ-Ա-Մեդ Քաշ: 50 գրամ Նպատակ: Ատամների և լնդերի հիգիենայի պահպանման համար  Պահանջներ: • Թարմացնող համ, պիտանելիության ժամկետ առնվազն 1 տարի։ Պատվեր ՝ եռամսյակը մեկ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