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ԵԱ-ԷԱՃԱՊՁԲ-25/20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բենզինի ձեռքբերման նպատակով ԵԱ-ԷԱՃԱՊՁԲ-25/20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ԵԱ-ԷԱՃԱՊՁԲ-25/20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բենզինի ձեռքբերման նպատակով ԵԱ-ԷԱՃԱՊՁԲ-25/20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բենզինի ձեռքբերման նպատակով ԵԱ-ԷԱՃԱՊՁԲ-25/20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ԵԱ-ԷԱՃԱՊՁԲ-25/20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բենզինի ձեռքբերման նպատակով ԵԱ-ԷԱՃԱՊՁԲ-25/20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2025.03.24.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ԵԱ-ԷԱՃԱՊՁԲ-25/20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ԵԱ-ԷԱՃԱՊՁԲ-25/20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ԵԱ-ԷԱՃԱՊՁԲ-25/20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ԵԱ-ԷԱՃԱՊՁԲ-25/20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«ԵԱ-ԷԱՃԱՊՁԲ-25/20»*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«ԵԱ-ԷԱՃԱՊՁԲ-25/20»*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ԵԱ-ԷԱՃԱՊՁԲ-25/20*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«ԵՐԵՎԱՆԻ ԱՎՏՈԲՈՒՍ»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Վառելիքի մատակարարումը կտրոններով: Ապրանքի մատակարարումն իրականացվում է ըստ Գնորդի պահանջի:  Վճարումը կատարվում է փաստացի մատակարարված ապրանքի մասով: Վաճառողը պետք է առաքի ապրանքը Գնորդին կցված հավելվածում նշված համապատասխան հասցեով։ Պատվիրատուի կողմից ներկայացված քանակները համարվում են առավելագույն և այն կարող է նվազեցվել վերջիններիս կողմից: Մինչև պայմանագրի կատարման ավարտը պահանջ չներկայացվելու դեպքում չկատարված գումարի չափով պայմանագիրը լուծվում է, առանց որևէ իրավական պարտավորության: Վճարումը կատարվում է փաստացի մատակարարված ապրանքի մասով: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1 տարի ժամկետով,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