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գյուղատնտեսական տեխնիկաների ձեռքբերման նպատակով ՀԱԱՀ-ԷԱՃԱՊՁԲ-25/11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գյուղատնտեսական տեխնիկաների ձեռքբերման նպատակով ՀԱԱՀ-ԷԱՃԱՊՁԲ-25/11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գյուղատնտեսական տեխնիկաների ձեռքբերման նպատակով ՀԱԱՀ-ԷԱՃԱՊՁԲ-25/11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գյուղատնտեսական տեխնիկաների ձեռքբերման նպատակով ՀԱԱՀ-ԷԱՃԱՊՁԲ-25/11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Հողաֆռեզ ձեռքի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նախատեսված մոլախոտների և խոտերի հեռացման համար։ Մետաղական կտրիչ սայրով։ Շարժիչը՝ երկտակտ, մեկ ցիլինդրով, հովացման համակարգով։ 
Շարժիչի ծավալ՝ առնվազն 52սմ³
Շարժիչի հզորությունը առնվազն՝ 3.8 ձ/ու, առնվազն 2900վտ, քաշը՝ առնվազն 9 կգ: 
Ինքնաբերաբար ընթացքի արագությունը՝ առնվազն 9500պ/ր: 
Հնձման սկավառակի լայնությունը՝ 255մմ
Հնձման լեսկայի լայնությունը՝ 460մմ
Աղմուկի աստիճանը՝ առավելագույնը 96դԲ
Բաքի տարողությունը՝ առնվազն 1 լիտր։  
Երաշխիքային ժամկետ  առնվազն՝ 12 ամիս:
Մատակարարումը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Հողաֆռեզ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Հողաֆռեզ ձեռքի, նախատեսված ձեռքի բենզինային խոտհձիչի համար, լայնությունը՝ 30սմ, 4 թևանի: 
Մատակարարումը պահանջվող վայր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 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 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Հողաֆռեզ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