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մարզի Մասիս համայնքի ենթակայության տակ գտնվող համայնքային ոչ առևտրային կազմակերպությունների (մանկապարտեզների) 2025թ. կարիքների համար  կարագի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մարզի Մասիս համայնքի ենթակայության տակ գտնվող համայնքային ոչ առևտրային կազմակերպությունների (մանկապարտեզների) 2025թ. կարիքների համար  կարագի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մարզի Մասիս համայնքի ենթակայության տակ գտնվող համայնքային ոչ առևտրային կազմակերպությունների (մանկապարտեզների) 2025թ. կարիքների համար  կարագի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մարզի Մասիս համայնքի ենթակայության տակ գտնվող համայնքային ոչ առևտրային կազմակերպությունների (մանկապարտեզների) 2025թ. կարիքների համար  կարագի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Ֆիրմային անվանումը՝ Զելանդական, արտադրող՝ ««Յունիֆուդ»» ՍՊԸ, յուղայնությունը 82.9% կամ կամ Անկոր (Anchor), արտադրող՝ ««Ֆրոնտերրա»» ՍՊԸ, յուղայնությունը՝ 82.9% կամ Վալիո (Valio), արտադրող՝ ««Վալիո»» ՍՊԸ, յուղայնությունը 82% կամ Կաթնառատ, արտադրող ««Միլլկաթ»» ՍՊԸ, յուղայնությունը 82.5% կամ Երեմյան (Yeremyan), արտադրող՝ ««Հայր և որդի Երեմյաններ»» ՍՊԸ, յուղայնությունը 82.5%: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4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