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ՀԳԴ-ԷԱՃԱՊՁԲ-25/7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 չափսը` ոչ պակաս 4x2x1սմ, նախատեսված մատիտով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բարձիկ,տուփը 12 x 8սմ չափսի,  մետաղական կափարիչով, ներսի հատվածում բարձիկ՝ նախատեսված թանաքի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 մլ սրվակով,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HB կարծրությամբ, ռետինով: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բաղկացած թափոնների համար նախատեսված պահոցով։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0,030-0,060մմ, ժապավենի երկարությունը՝ ոչ պակաս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ոչ պակաս 25 գրամ, առավելագույնը 12 ամսվա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ջրային հիմքով, 1մմ-5մմ գծելու հնարավորությամբ, փակիչը գրպանին ամրակցելու հարմարանքով, բռնելու հատվածում մատի համար նախատեսված փոսիկով, տարբեր գույնի` նախատեսված ընդգծումներ, նշումներ անելու համար, տափակ ծայրով, թեք կտրվածքով: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Վրձինով, ոչ պակաս 20մլ, բարձր ծածկողականությամբ։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համար,արագակալներին ամրացնելու հնարավորություն: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1000 գր/մ2 Չափսը` 325մմ x 230մմ, պատված սպիտակ օֆսեթ թղթով, թղթապանակի հաստությունը` 120մմ, թղթապանակի ստվարաթղթերը ամրացված են իրար բունվիլինով (սպիտակ գույնի), բունվիլինի հաստությունը` 120մմ, թղթապանակը վերևից, ներքևից և կողքից ունի կապիչներ թվով 6 հատ (ամեն կողմից 3-ական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սև գույն կազմով, կազմը առնվազն 2մմ հաստությամբ, համապատասխան չափի կռնակով (ծավալով), մետաղյա ամրացման հարմարանքով, A4  (210x297մմ)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դակիչ` առնվազն 60 թերթ դակելու համար,սեղմելու հատվածը ռետինե,  քանոնով,  քանոնի վրա նշված լինի տարբեր ձևաչափեր մակնշող նշաններով, դակած թափոնների համար նախատեսված պահոցով, իրանը չճկվող մետաղից, հիմքի  լայնությունը առնվազն՝ 124մմ, երկարությունը՝  188մմ, բացված վիճակում դակիչի բարձրությունը առնվազն 198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երկաթյա իրանով, պլաստմասե բռնակով, երկարությունը առնվազն 55 մմ, կողքին բացելու և փակելու կարգավիճակը կարգավորող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եռանկյունաձև բացվող, գաղտնի նյութեր ծրարավորելու համար, չթափանցող, չափսերը՝ 28X37սմ, վերամշակված թղթից (կռաֆտ)։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եռանկյունաձև բացվող, A4 ձևաչափի գաղտնի նյութեր ծրարավորելու համար, չթափանցող,չափսերը՝ 23X32սմ, վերամշակված թղթից (կռաֆտ)։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դեղին, կպչուն, տրցակներով, չափսը` 76 x 100մմ, 100թերթ: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կտրող հատվածը առնվազն 80մմ, պլաստմասե բռնակով, երկարությունը ոչ պակաս 170մմ։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տողանի, սպիտակ էջերով 100 թերթ, A 4 ձևաչափի,կազմը` հաստ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կամ  պոլիմերային  պատվածքով, 33մմ երկարությամբ: Թղթի դարսը` լիարժեք ամրությամբ, միասնական պահելու կարողությամբ,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պլաստմասե: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III եռամս.-մինչև 31.07.2025թ.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IV եռամս.-մինչև 31.10.2025թ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