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ԵՔ-ԷԱՃԾՁԲ-25/58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ԵՔ-ԷԱՃԾՁԲ-25/58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ԵՔ-ԷԱՃԾՁԲ-25/58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4.5829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428.99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2025.03.25.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ԵՔ-ԷԱՃԾՁԲ-25/58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ԵՔ-ԷԱՃԾՁԲ-25/58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«ԵՔ-ԷԱՃԾՁԲ-25/58»*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«ԵՔ-ԷԱՃԾՁԲ-25/58»*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Հիսուս Քրիստոսի հրաշափառ Հարության տոնը նշելու համար անհրաժեշտ  է Նորագավիթի Սբ. Գևորգ, Ն. Չարբախի Ս. Խաչ և Վ. Շենգավիթի Սրբոց Առաքելոց եկեղեցիների  բակերում կազմակերպել օրվա խորհրդին համահունչ միջոցառումներ՝ յուրաքանչյուրը առնվազն 40-60 րոպե տևողությամբ: Միջոցառումները իրականացվում են  միաժամանակ՝ 3 եկեղեցիների բակերում։ Միջոցառման համար անհրաժեշտ է ապահովել 3 հնչյունային տեխնիկա 3-4 կվտ հզորությամբ,  թվով 2 եկեղեցու բակում անհրաժեշտ է 8-10 բարձրախոսներ, իսկ մեկ եկեղեցու բակում 2-3 բարձրախոսներ,  անհրաժեշտ է նաև թվով 3 եկեղեցիների բակերում ապահովել 3 հնչյունային օպերատոր, 3 հաղորդավար,  թվով 2 եկեղեցիների բակում ազգագրական երգի-պարի 2  համույթ (4 աղջիկ, 4 տղա), 5 երաժիշտ և 3 ազգագրական երգիչ՝ 3-ական կատարումներով, իսկ մեկ եկեղեցու բակում ապահովել 3 ազգագրական երգիչ՝ 3-ական կատարումներով։ 2 եկեղեցիների բակում կազմակերպել մասնագիտացված լուսանկարահանում։ Միջոցառման ընթացքում յուրաքանչյուր եկեղեցու բակում պետք է կազմակերպել հյուրասիրություն (ֆուրշետ) և սպասարկում (6 մատուցող): Հյուրասիրության համար պետք է ապահովել օրվա խորհրդին համահունչ ձևավորում: Անհրաժեշտ է ապահովել թվով 3 սեղաններ՝ յուրաքանչյուրը 5մ երկարությամբ,  3 հատ սեղանի սփռոց՝ յուրաքանչյուրը 6մ երկարությամբ, ընդհանուր սպասքը՝ փայտյա և ապակյա,  սեղանների ձևավորման համար՝ ագզագրական տիկնիկներ, մարտկոցով սնուցվող մոմեր, կուժեր, հավկիթների համար փայտյա տարաններ և յուրաքանչյուր սեղանին երեքական ածիկ՝ տրամագիծը 35սմ։ Հյուրասիրության համար  անհրաժեշտ է նաև թվով  500 հատ կարմիր ներկված հավկիթ, 150 հատ լավաշ՝ կտրատած՝ յուրաքանչյուրը մեկական մեկանգամյա օգտագործման պոլիեթիլենային տոպրակներով,   պլաստմասե  թափանցիկ ֆուրշետային չճկվող կափարիչով ամաններով՝ մատուցված  տոնական փլավ առնվազն յուրաքանչյուրը առնվազն 100-120 գրամ՝ (բրնձով, չրերով և ընդեղենով)՝ ընդհամենը 500 հատ՝ յուրաքանչյուրին ամրացված մեկական գդալ, 550 հատ կեքս՝ տոնական, գունավոր ձևավորմամբ՝ յուրաքանչյուրը՝  առնվազն 120 գրամ, գաթա հատով-կլոր՝ տրամագիծը՝ 10սմ՝ 150 հատ, տապակած կանաչիներից պատրաստված թխուկներ 350 կտոր՝ յուրաքանչյուրը առնվազն 150 գրամ, 3 շիշ գինի՝ անապակ, յուրաքանչյուրը՝ 750մլ, կտրատված մրգերի տեսականի՝ պլաստմասե թափանցիկ ֆուրշետային չճկվող կափարիչով ամաններով՝ առնվազն 150 հատ յուրաքանչյուրը՝ 150 գրամ, տարայի վրա ամրացված փոքր պլաստմանե ֆուրշետային պատառաքաղ, թղթյա գունավոր տարաների մեջ, աղի  և քաղցր ձողիկներով և ադի բուդի՝ 500  հատ՝ յուրաքանչյուրում առնվազն 20 գրամ աղի ձողիկ,  10 գրամ ադի բուդի և 20 գրամ քաղցր ձողիկ։ Անհրաժեշտ է ապահովել նաև խոնավ անձեռոցիկ 120 հատ՝ յուրաքանչյուր տուփում մեկական հատ և չոր անձեռոցիկ 6 հատ, եռաշերտ, յուրաքանչյուրում 120 հատ։  Մատակարարվող  սննդի անվտանգությունը՝ սանիտարահամաճարակային կանոններին և նորմերին և «Սննդամերքի անվտանգության մասին» ՀՀ օրենքի պահանջներին համապատասխան: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50 օրացույցային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