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UF-CELLSHEATH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SG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Ս311 անալիզատորի համար  RF կոնտոլ 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նյութեր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լուծիչ՝ նախատեսված UF-1500 վերլուծչի համար: Ֆորմատ՝ 20լ: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լուծիչ՝ նախատեսված UF-1500 վերլուծչի համար: Ֆորմատ՝ 2x2,1լ: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լուծիչ՝ նախատեսված UF-1500 վերլուծչի համար: Ֆորմատ՝ 2x2,1 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UF-1500 վերլուծչի համար: Ֆորմատ՝ 2x29 մլ: Ֆիրմային նշանի, արտադրողի կողմից տրված որակի հսկման միջազգային հավաստագրերի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UF-1500 վերլուծչի համար: Ֆորմատ՝ 2x29 մլ: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UC-3500+UF-1500 վերլուծիչների համար, ֆորմատ՝ 50 մլ։ Ֆիրմային նշանի, արտադրողի կողմից տրված որակի հսկման միջազգային հավաստագրերի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UF-1500 վերլուծչի համար։ Ֆորմատ՝ 2x30 մլ։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UC-9A պարամետեր՝ նախատեսված UC-3500 վերլուծչի համար: Ֆորմատ՝ 100 թեստ-ստրիպ: 
Ֆիրմային նշանի, արտադրողի կողմից տրված որակի հսկման միջազգային հավաստագրերի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նյութեր՝ նախատեսված UC-3500 վերլուծչի համար։ Ֆորմատ՝ 3x10մլ, 2 մակարդակ։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SG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նախատեսված UC-3500 վերլուծչի համար։ Ֆորմատ՝ 5x10 մլ, 3 մակարդակ։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աշխատանքը ստուգելու և կարգաբերելու համար նախատեսված տարա։ Ֆորմատ՝ 4մլ N100։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UF-1500+UC-3500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 STA NeoPTimal 10/: Պրոթրոմբինային ժամանակի որոշման թեստ հավաքածու: Ֆորմատ՝12 x10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ցածրամոլեկուլային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1/2-ի առկայություն, For In Vitro Diagnostics: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նախատեսված/STA PTT AUTOMATE 5 / Ստա Մ.Ա.Թ.Ժ 5 ժամանակի որոշման թեստ հավաքածու: Օրիգինալ: Մեթոդ՝ մակարդելիության ժամանակի որոշում մածուցիկության չափման հիման վրա: Ֆորմատ՝ 1200 թեստ, եթե հետազոտությունը կատարվի STA Compact Max սարքի վրա` օգտագործելով ընկերության կողմից տրամադրված SOP (standard operation procedure) փաստաթուղթը:  Պահպանման պայմանները` 2-8 C ջերմաստիճանում: Հանձնելու պահին պիտանիության ժամկետի 1/2 առկայություն:Պարտադիր պայման է՝ ապրանքի չօգտագործված լինելը: Արտադրողի կողմից տրված որակի հսկման միջազգային հավաստագիր ISO 9001,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Չօգտագործված: QR կոդի և շտրիխ կոդի առկայություն: Ֆիրմային նշանի առկայություն: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/STA-Cleaner Solution/ Մաքրող հեղուկ: Ֆորմատ՝ 6X2500մլ: üÇñհամար:Ֆորմատ `200 թեսթ: Ստուգվող նմուշ արյան շիճուկ պլազմա։ Ֆիրմային նշանի առկայությունը պարտադիր է: Հանձնելու պահին պիտանելիության ժամկետի  1/2, For In Vitro Diagnostic only:Պահպանման պայմանները` սենյակային ç»ñÙաստիճան: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Ռեակցիոն կյուվետներ  Ֆորմատ՝ 1000 կյուվետներ Ֆիրմային նշանի առկայությունը պարտադիր է: Ֆիրմային նշանի առկայությունը պարտադիր է: Պահպանման պայմանները՝ սենյակային ջերմաստիճանում: :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/STA-Maxi REDUCER/: Ֆորմատ՝ 100հատ/տուփ:Պահպանման պայմանները՝ սենյակային Ý ջերմաստիճան: Հանձնելու պահին պիտանիության ժամկետի 1/2-ի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/MICROCUPS STA/: Ֆորմատ՝ 100հատ/տուփ: Պահպանման պայմանները՝ սենյակային  ջերմաստիճան: Հանձնելու պահին պիտանիության ժամկետի 1/2-ի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կասետ (Glucose HK cobas c) Կոբաս C311 անալիզատորների համար: Ստուգվող նմուշ՝ արյան շիճուկ։ Ֆորմատ 800 թեստ։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(Total Protein cobas c) Կոբաս C311 անալիզատորների համար: 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BCG, cobas c)  Կոբաս C311 անալիզատորների համար: Ֆորմատ՝ 300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cobas c) Կոբաս C311 անալիզատորների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(BIL-D, cobas c) Կոբաս C311 անալիզատորների համար: Ֆորմատ՝ 350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c) Կոբաս C311 անալիզատորների համար: Ֆորմատ՝ 500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c)  Կոբաս C311 անալիզատորների համար:Ֆորմատ՝ 700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c) Կոբաս C311 անալիզատորների համար:Ֆորմատ՝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թեստ-կասետ (ALT, cobas c) Կոբաս C311 անալիզատորների համար: 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(AST cobas c) Կոբաս C311 անալիզատորների համար:Ֆորմատ՝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(LDH,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(Triglycerides, cobas c)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c) Կոբաս C311 անալիզատորների համար:Ֆորմատ՝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(CRP, cobas c) Կոբաս C311 անալիզատորների համար:Ֆորմատ՝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α -ամիլազայի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(Alpha-amilase,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(Iron,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(LDL,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(Magnesium  cobas c) Կոբաս C311 անալիզատորի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(GGT, cobas c) Կոբաս C311 անալիզատորների համար: 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(Phosphorus Inorganic, cobas c311)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(HDL, cobas c) Կոբաս  c311 անալիզատորների համար։ Ֆորմատ` 350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ռևմատոիդ ֆակտորի որոշման թեստ կասետ (Rheumatoid factor, cobas c): Ֆորմատ` 100 թեստ տուփում/հատ: Ստուգվող նմուշ`արյան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անտիստրեպտոլիզին-Օ որոշման թեստ կասետ (ASLO TQ, cobas c): Ֆորմատ՝ 150 թեստ տուփում/հատ: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 Creatine Kinase, CK) Կոբաս c311 վերլուծիչի համար:Ֆորմատ `200 թեսթ: 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PAC  Կոբաս C311 անալիզատորների համար: Ֆորմատ`  3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Կոբաս C311 անալիզատորի համար: Ֆորմատ` 66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համար:Ֆորմատ` 50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Կոբաս C311 անալիզատորի համար:Ֆորմատ` 60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NACl Diluent 9 %  Կոբաս C311 անալիզատորների համար: Ֆորմատ` 50մլ: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Կոբաս C311 անալիզատորի համար:Ֆորմատ` 2 x 1.8մլ: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Կոբաս C311 անալիզատորի համար: Ֆորմատ` 2 x 1.8 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Cleaner 1 C311 անալիզատորի համար: Ֆորմատ` 59մլ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Օրիգինալ: Ֆորմատ`5x1մլ տուփում: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Ս311 անալիզատորի համար  RF կոնտոլ 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ստուգիչ հեղուկ: Կոբաս C311 անալիզատորների համար: Ֆորմատ` մակարդակ 1՝ 2 x 1մլ, մակարդակ 2՝ 2 x 1մլ/հատ: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է iSED ESR վերլուծիչի համար։ Օրիգինալ: Ֆորմատ՝2000 թեստ: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նյութեր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Seditrol որակի հսկման նյութեր նախատեսված է iSED ESR   վերլուծիչի համար։ Օրիգինալ: Ֆորմատ՝ 2 X 4 մլ կոնտրոլ նյութեր տուփում/հատ։ Նոր, չօգտագործված, գործարանային փաթեթավորմամբ: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Պահպանման պայմանները 18-30°C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է iSED ESR   վերլուծիչի համար։ Օրիգինալ: Ֆորմատ՝ 4x500 մլ լվացող լուծույթ տուփում/հատ։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Պահպանման պայմանները 5-40°C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թափոնների արկղ, նախատեսված է iSED ESR  վերլուծիչի համար։ Ֆորմատ՝ 24 x 500 մլ արկղ տուփում/հատ: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:Պահպանման պայմանները 15-25°C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 Ֆորմատ՝ 5 հատ փաթեթ թուղթ տուփում/հատ: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ուղեցույցի։Պահպանման պայմանները 15-25°C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(1.680 pcs inbox) Կոբաս Ս 111անալիզատորի համար: Ֆորմատ`1.680 կյուվետներ: Ֆիրմային նշանի առկայությունը պարտադիր է։
Պահպանման պայմանները սենյակաին աստիճան ջերմություն։ Հանձնելու պահին պիտանիության ժամկետի 1/2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