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химических и лабораторных материалов для нужд Мецаморского медицинского центра  MBK-EACHAPDZB-25/08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2025.03.12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химических и лабораторных материалов для нужд Мецаморского медицинского центра  MBK-EACHAPDZB-25/08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химических и лабораторных материалов для нужд Мецаморского медицинского центра  MBK-EACHAPDZB-25/08</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химических и лабораторных материалов для нужд Мецаморского медицинского центра  MBK-EACHAPDZB-25/08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холестерина.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калия в сыворотке крови.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 ТЧУК.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ԱАспартатаминотрансфераза сыворотки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антистрептолизина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аланинаминотрансферазы /кинетика/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амилазы /кинетика/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креатинкиназы /кинетика/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билирубина /кинетика/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ревматоидного артрита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качественного анализа на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двухкомпонентный концентрат, предназначенный для дезинфекции и очистки поверхностей.վ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двухкомпонентный концентрат, предназначенный для дезинфекции и очистки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Активные, удаляющие хлор, легкорастворимые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Стабилизаторы рентгеновского изображения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рентгеновских изображений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Хлорноситель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палочки для определения 10 показателей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аскаридоза IgG/M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ест-набор для количественного определения гликогемоглобина.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антител к Helicobacter pylori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ՆРаствор разбавителя для гематологического анализатора Mindray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гематологического анализатора Mindray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в сыворотке крови ЛПНП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в сыворотке кровиHDL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B12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D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определения сывороточного железа /Fe/.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մագնեզիումի /Mg/որոշման հավաքածու Մեթոդ` կոլորոմետրիկ: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простатспецифического антигена ПСА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проинсулина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сывороточного С-пептида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антител к тиреопероксидазе (TP-Ab)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«Анти-ТГ» для определения антител к тиреоглобулину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(ЩФ)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выявления стрептококков группы В в слизистой оболочке носоглотки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Էպշտեյն-Բարի վիրուսի նկատմամբ հակամարմինների որոշման հավաքածու EBV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B9 Набор для определения витамина B9 фолата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COATRON M1 կոագուլոմետրի համար նախատեսված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лактатдегидрогеназы (ЛДГ).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гамма-глутамилтрансферазы ГГТ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инсулина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кортизола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дегидроэпиандростерона сульфата ДГЭА-с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активированного частичного тромбопластинового времени (АЧТВ)ւ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диспенсеров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кинетический. Длина волны - 340 нм. Исследуемый образец: сыворотка крови/плазма/моча.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2-100С не менее 8 недель. 2/3 срока годности на момент поставки. Наличие логотипа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холестерина. Метод: колориметрический.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холестерина. Метод: колориметрический. Длина волны - 500 нм.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Метод: колориметрический.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Метод: колориметрический. Длина волны: 500 нм. Исследуемый образец: сыворотка/плазма крови. Условия хранения: Реагенты хранятся при температуре 2-8°C до истечения срока годности, указанного на упаковке, а после вскрытия упаковки реагенты хранятся при температуре 2-10°C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калия в сыворотке крови. Метод: колориметрический.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калия в сыворотке крови. Метод: колориметрический. Длина волны: 500 Тест-набор для определения калия в сыворотке крови. Метод: колориметрический.нм. Исследуемый образец: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в сыворотке крови. Метод: колориметрический. Длина волны: 500 нм. Исследуемый образец: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 ТЧУК. Метод: колориметрический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ТТест-набор для определения глюкозы в сыворотке крови + ТЧУК. Метод: колориметрический. Длина волны: 500 нм. Исследуемый образец: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Длина волны 500 нм. Исследуемый образец: сыворотка крови, плазма, моча. Условия хранения: реагенты при температуре 15-25С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ԱАспартатаминотрансфераза сыворотки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Метод-кинетический. Длина волны 405 нм. Исследуемый образец: сыворотка крови, плазма. Условия хранения: реагенты при 2-8 С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антистрептолизина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СРБ ASLO: Метод: латексная агглютинация. Тестовый образец: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аланинаминотрансферазы /кинетика/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Кинетический метод. Длина волны 405 нм. Образец для исследования: сыворотка крови, плазма. Условия хранения: реагенты при температуре 2-8 С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амилазы /кинетика/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Кинетический метод: Длина волны 405 нм. Исследуемый образец: сыворотка крови, плазма. Условия хранения: реагенты при температуре 2-8 С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креатинкиназы /кинетика/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МБ: Кинетический метод. Длина волны 405 нм. Исследуемый образец: сыворотка крови, плазма. Условия хранения: реагенты при 2-8 С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билирубина /кинетика/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Колориметрический метод. Длина волны 405 нм. Исследуемый образец: сыворотка крови, плазма. Условия хранения: реагенты при температуре 2-8 С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ревматоидного артрита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ревматоидный артрит CRP: Метод: латексная агглютинация. Тестовый образец: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CRP: Метод: латексная агглютинация. Тестовый образец: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бруцеллеза CRP: Метод: латексная агглютинация. Тестовый образец: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3-5% 100 мл, жидкая. Срок годности 2/3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10мл. 2/3 срока годности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10мл. 2/3 срока годности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10мл. 2/3 срока годности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HBsAG: 2/3 срока годности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качественного анализа на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на HCV: 2/3 срока годности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Образец для исследования: кровь.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набор для анализа Тропонин I: 2/3 срока годности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двухкомпонентный концентрат, предназначенный для дезинфекции и очистки поверхностей.վ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в состав которого в качестве действующих веществ входят дезинфицирующие вещества, относящиеся к группам ХАМ и гуанидинов. Срок годности концентрата — 5 лет. Из 1 литра концентрата получается 200 литров 0,5% готового к применению раствора, пригодного в течение 10-20 суток, предназначенного для многократного использования.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внутрибольничных и анаэробных инфекций, грибов рода Candida и Trichophyton, плесневых грибов (проверено на Aspergillus niger), вирусов, возбудителей особо опасных инфекций (чумы, холеры, туляремии), средство обладает свойствами в отношении возбудителей паразитарных заболеваний (цист простейших и ооцисты, яйца и личинки глистов).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профилактической, текущей и заключительной дезинфекции. Должно иметь методическую инструкцию по применению,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двухкомпонентный концентрат, предназначенный для дезинфекции и очистки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в состав которого в качестве действующих веществ входят дезинфицирующие средства, относящиеся к группам ХАМ и алкиламинов. Срок годности концентрата — 5 лет. Из 1 литра концентрата получается 200 литров 0,5% готового к применению раствора, пригодного в течение 10-20 суток, предназначенного для многократного использования.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внутрибольничных и анаэробных инфекций, грибов рода Candida и Trichophyton, плесневых грибов (тестировано на Aspergillus niger), вирусов, возбудителей особо опасных инфекций (чумы, холеры, туляремии), средство обладает свойствами в отношении возбудителей паразитарных заболеваний (цист простейших и ооцисты, яйца и личинки глистов). Дезинфицирующее средство предназначено для дезинфекции всех видов поверхностей и оборудования. Должно иметь методическую инструкцию по применению,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Активные, удаляющие хлор, легкорастворимые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При растворении 1 таблетки в 10 л воды получается рабочий раствор, содержащий 0,015% активного хлора, который оказывает антимикробное действие на грамотрицательные и грамположительные бактерии (в том числе возбудители туберкулеза, тестировано в отношении Mycobacterium terrae), внутрибольничные инфекции (далее — ВНИИ) и особо опасные инфекции (чума, туляремия, холера, легионеллез, сибирская язва, в том числе споры), грибы рода Candida и дерматофиты, вирусы (в том числе полиомиелит, внекишечный гепатит, вирус иммунодефицита человека (далее — ВИЧ), аденовирус). Вскрытый готовый раствор угольной кислоты пригоден не менее 5 день. Должен иметь методическую инструкцию по применению,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250мг. Срок годности 2/3 на момент доставки. Торговая марка.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Стабилизаторы рентгеновского изображения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Упаковка рассчитана на 15 литров воды. Температура воды 30-40С. Наличие 2/3 срока годности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рентгеновских изображений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Видно: Упаковка рассчитана на 15 литров воды. Температура воды 30-40С. Наличие 2/3 срока годности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Анилид гидрохлорид: В набор входят: Реагент N1, амидопирин 5 гx3, Реагент N2, анилин гидрохлорид 0,05x3.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емкостью 1 кг. Дезинфицирующий порошок. Условия хранения: реагенты пригодны при температуре 18-22 С до истечения срока годности, указанного на упаковке. 2/3 срока годности на момент поставки.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Хлорноситель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Хлорноситель емкостью 1 кг. Дезинфицирующий порошок. Условия хранения: 18-22 С, годен до истечения срока годности, указанного на упаковке. 2/3 срока годности на момент доставки.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палочки для определения 10 показателей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палочки для определения 10 показателей анализа мочи.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палочки для анализа мочи 2, для определения глюкозы и кетонов.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аскаридоза IgG/M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аскаридоза. Метод: колориметрический. Длина волны: 500 нм. Исследуемый образец: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ест-набор для количественного определения гликогемоглобина.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гликогемоглобина. Срок годности 2/3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основе 70⁰ спиртового раствора. Дезинфицирующее средство для обработки рук.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антител к Helicobacter pylori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IgM/IgG: 2/3 срока годности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общих триглицеридов. Метод: колориметрический. Длина волны - 500 нм.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общей мочевой кислоты. Метод: колориметрический. Длина волны - 500 нм.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доставки.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ՆРаствор разбавителя для гематологического анализатора Mindray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гематологического анализатора Mindray 5 Diff (оригинал Mindray оригинальный Mindray. Данный товар рассматривается для бесперебойной работы оборудования). Формат: не более 20 литров.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 Mindray оригинал Mindray. Данный товар рассматривается для бесперебойной работы оборудования). Предназначен для канала Diff. Формат: не более 500 мл.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 Mindray оригинал Mindray. Данный товар рассматривается для бесперебойной работы оборудования). Предназначен для канала Diff. Формат: не более 500 мл.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гематологического анализатора Mindray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гематологического анализатора Mindray 5 Diff (оригинал Mindray оригинал Mindray. Данный товар рассматривается для бесперебойной работы оборудования). Формат: не более 50 мл. Логотип бренда.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Метод: колориметрический.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Метод: колориметрический. Образец для исследования: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в сыворотке крови ЛПНП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липопротеидов низкой плотности ЛПНП в сыворотке крови. Метод: колориметрический.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в сыворотке кровиHDL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липопротеидов высокой плотности в сыворотке крови ЛПВП. Метод: колориметрический. Длина волны - 500 нм.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B12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B12 в сыворотке.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D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D в сыворотке. Срок годности 2/3 на момент доставки.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ферритина.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определения сывороточного железа /Fe/.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железа /Fe/.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մագնեզիումի /Mg/որոշման հավաքածու Մեթոդ` կոլորոմետրիկ: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/Mg/ в сыворотке крови Метод: колориметрический.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простатспецифического антигена ПСА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простатического специфического антигена (ПСА) в сыворотке крови. Срок годности 2/3 на момент поставки.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проинсулина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проинсулина в сыворотке крови.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сывороточного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С-пептида в сыворотке.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сыворотке.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антител к тиреопероксидазе (TP-Ab)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թիրեոիդ պերօքսիդազայի հակամարմիններիորոշման /TP-Ab/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«Анти-ТГ» для определения антител к тиреоглобулину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Anti-TG для определения антител к тиреоглобулину в сыворотке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(ЩФ)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(ЩФ) в сыворотке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выявления стрептококков группы В в слизистой оболочке носоглотки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выявления стрептококков группы В в слизистой оболочке носоглотки. Срок годности 2/3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Էպշտեյն-Բարի վիրուսի նկատմամբ հակամարմինների որոշման հավաքածու EBV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вирусу Эпштейна-Барр в сыворотке крови EBV IgM Срок годности 2/3 на момент поставки.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B9 Набор для определения витамина B9 фолата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фолата витамина B9 в сыворотке крови Срок годности на момент доставки составляет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Срок годности на момент доставки истек на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COATRON M1 կոագուլոմետրի համար նախատեսված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коагулометра COATRON M1.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лактатдегидрогеназы (ЛДГ).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лактатдегидрогеназы (ЛДГ).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гамма-глутамилтрансферазы ГГТ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сывороточной гамма-глутамилтрансферазы ГГТ Срок годности 2/3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инсулина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инсулина в сыворотке.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кортизола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кортизола в сыворотке.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дегидроэпиандростерона сульфата ДГЭА-с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дегидроэпиандростерона сульфата ДГЭА-с в сыворотке крови. Срок годности 2/3 на момент поставки.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активированного частичного тромбопластинового времени (АЧТВ)ւ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частичного тромбопластинового времени, активированного АЧТВ. Срок годности 2/3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Срок годности на момент доставки истек на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свободного свободного тироксина свободного тироксина. 2/3 срока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диспенсеров-стендов. Наличие торговой марки.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2-я ул.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