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Комиссия по защите конкуренции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 Ереван, Т. Метц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пакетов компьютерного программного обеспечения для бухгалтерского учета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Արշակ Մուշեղյան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cpcarmenia@asteam.am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+37460830840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Комиссия по защите конкуренции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ՄՊՀ-ԷԱՃԾՁԲ-25/20</w:t>
      </w:r>
      <w:r w:rsidRPr="005704A1">
        <w:rPr>
          <w:rFonts w:ascii="Calibri" w:hAnsi="Calibri" w:cs="Times Armenian"/>
          <w:lang w:val="ru-RU"/>
        </w:rPr>
        <w:br/>
      </w:r>
      <w:r w:rsidRPr="005704A1">
        <w:rPr>
          <w:rFonts w:ascii="Calibri" w:hAnsi="Calibri" w:cstheme="minorHAnsi"/>
          <w:lang w:val="af-ZA"/>
        </w:rPr>
        <w:t>2025.03.12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Комиссия по защите конкуренции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Комиссия по защите конкуренции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пакетов компьютерного программного обеспечения для бухгалтерского учета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пакетов компьютерного программного обеспечения для бухгалтерского учета</w:t>
      </w:r>
      <w:r w:rsidR="005704A1" w:rsidRPr="005704A1">
        <w:rPr>
          <w:rFonts w:ascii="Calibri" w:hAnsi="Calibri"/>
          <w:b/>
          <w:lang w:val="ru-RU"/>
        </w:rPr>
        <w:t>ДЛЯНУЖД</w:t>
      </w:r>
      <w:r w:rsidR="00D80C43" w:rsidRPr="00D80C43">
        <w:rPr>
          <w:rFonts w:ascii="Calibri" w:hAnsi="Calibri"/>
          <w:b/>
          <w:lang w:val="hy-AM"/>
        </w:rPr>
        <w:t>Комиссия по защите конкуренции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ՄՊՀ-ԷԱՃԾՁԲ-25/20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cpcarmenia@asteam.am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пакетов компьютерного программного обеспечения для бухгалтерского учета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393.42</w:t>
      </w:r>
      <w:r w:rsidRPr="005704A1">
        <w:rPr>
          <w:rFonts w:ascii="Calibri" w:hAnsi="Calibri"/>
          <w:szCs w:val="22"/>
        </w:rPr>
        <w:t xml:space="preserve"> драмом, российский рубль </w:t>
      </w:r>
      <w:r w:rsidRPr="005704A1">
        <w:rPr>
          <w:rFonts w:ascii="Calibri" w:hAnsi="Calibri"/>
          <w:lang w:val="hy-AM"/>
        </w:rPr>
        <w:t>4.53</w:t>
      </w:r>
      <w:r w:rsidRPr="005704A1">
        <w:rPr>
          <w:rFonts w:ascii="Calibri" w:hAnsi="Calibri"/>
          <w:szCs w:val="22"/>
        </w:rPr>
        <w:t xml:space="preserve">драмом, евро </w:t>
      </w:r>
      <w:r w:rsidRPr="005704A1">
        <w:rPr>
          <w:rFonts w:ascii="Calibri" w:hAnsi="Calibri"/>
          <w:lang w:val="hy-AM"/>
        </w:rPr>
        <w:t>429.06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ՄՊՀ-ԷԱՃԾՁԲ-25/20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Комиссия по защите конкуренции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ՄՊՀ-ԷԱՃԾՁԲ-25/20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ՄՊՀ-ԷԱՃԾՁԲ-25/20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"ՄՊՀ-ԷԱՃԾՁԲ-25/20"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Комиссия по защите конкуренции*(далее — Заказчик) процедуре закупок под кодом ՄՊՀ-ԷԱՃԾՁԲ-25/20*.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"ՄՊՀ-ԷԱՃԾՁԲ-25/20"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Комиссия по защите конкуренции*(далее — Заказчик) процедуре закупок под кодом ՄՊՀ-ԷԱՃԾՁԲ-25/20*.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ՄՊՀ-ԷԱՃԾՁԲ-25/20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исполнение обязательств по контракту не позднее 25 декабря текущего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