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(տարրական դասարանների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(տարրական դասարանների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(տարրական դասարանների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(տարրական դասարանների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(Այբբենարան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1 /աշխատանքային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2 /Букварь/դասագիրք/)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(Այբբենարան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«Մայրենի» առարկայի «Այբբենարան» դասագիրք
Դասագրքի անվանումը. «Այբբենարան»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44320 օրինակ 
(Նշված տպաքանակը կարող է ձևավորվել 1-2 տեսակի դասագրքերից: 1-ին տեսակի դասագրքի չափսը կազմում է 206 x260, ծավալը՝ 6,75-7 տպ. մամուլ, 2-րդ տեսակի դասագրքի չափսը կազմում է 206 x 260 մմ, ծավալը՝ 6,25-6,75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«Մայրենի» առարկայի «Մայրենի 1» դասագիրք
Դասագրքի անվանումը. «Մայրենի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44320 օրինակ 
Նշված տպաքանակը կարող է ձևավորվել 1-2 տեսակի դասագրքերից: /1-ին տեսակի դասագրքի չափսը կազմում է 206 x260, ծավալը՝ 4,5-5,5 տպ. մամուլ, 2-րդ տեսակի դասագրքի չափսը կազմում է 206 x 260 մմ, ծավալը՝ 2,75-3,25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«Երաժշտություն» առարկայի «Երաժշտություն 1» դասագիրք
Դասագրքի անվանումը. «Երաժշտություն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43960 օրինակ 
Նշված տպաքանակը կարող է ձևավորվել 1-2 տեսակի դասագրքերից: /1-ին տեսակի դասագրքի չափսը կազմում է 206 x260, ծավալը՝ 4-4,5տպ. մամուլ, 2-րդ տեսակի դասագրքի չափսը կազմում է 206 x 260 մմ, ծավալը՝ 7,5-8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«Տեխնոլոգիա» առարկայի «Տեխնոլոգիա 1» աշխատանքային տետր
Աշխատանքային տետրի անվանումը. «Տեխնոլոգիա 1»
Յուրաքանչյուր աշխատանքային տետրի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44250 օրինակ 
Նշված տպաքանակը կարող է ձևավորվել 1-2 տեսակի դասագրքերից: /1-ին տեսակի դասագրքի չափսը կազմում է 206 x260, ծավալը՝ 6-6,5տպ. մամուլ, 2-րդ տեսակի դասագրքի չափսը կազմում է 206 x 260 մմ, ծավալը՝ 8-8,5տպ.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«Մայրենի» առարկայի դասագիրք
Դասագրքի անվանումը. «Մայրենի 4, մաս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44350 օրինակ 
(Նշված տպաքանակը կարող է ձևավորվել 1-2 տեսակի դասագրքերից: 1-ին տեսակի դասագրքի չափսը կազմում է 170 x240, ծավալը՝ 6,25-6,75տպ.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«Մայրենի» առարկայի դասագիրք
Դասագրքի անվանումը. «Մայրենի 4, մաս 2»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44350 օրինակ 
(Նշված տպաքանակը կարող է ձևավորվել 1-2 տեսակի դասագրքերից: 1-ին տեսակի դասագրքի չափսը կազմում է 170 x240, ծավալը՝ 6,5-7 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«Մաթեմատիկա» առարկայի դասագիրք
Դասագրքի անվանումը. «Մաթեմատիկա 4, մաս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44350 օրինակ 
(Նշված տպաքանակը կարող է ձևավորվել 1-2 տեսակի դասագրքերից: 1-ին տեսակի դասագրքի չափսը կազմում է 170 x240, ծավալը՝ 6,5 -7 
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«Մաթեմատիկա» առարկայի դասագիրք
Դասագրքի անվանումը. «Մաթեմատիկա 4, մաս 2»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44350 օրինակ 
(Նշված տպաքանակը կարող է ձևավորվել 1-2 տեսակի դասագրքերից: 1-ին տեսակի դասագրքի չափսը կազմում է 170 x240, ծավալը՝ 6,5-7 տպ. մամուլ, 2-րդ տեսակի դասագրքի չափսը կազմում է 206 x 260 մմ, ծավալը՝ 6-6,5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«Ռուսաց լեզու» առարկայի դասագիրք
Դասագրքի անվանումը. «Ռուսաց լեզու 4, մաս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44220 օրինակ 
(Նշված տպաքանակը կարող է ձևավորվել 1-2 տեսակի դասագրքերից: 1-ին տեսակի դասագրքի չափսը կազմում է 206 x 260, ծավալը՝ 6,5-7տպ.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«Ռուսաց լեզու» առարկայի դասագիրք
Դասագրքի անվանումը. «Ռուսաց լեզու 4, մաս 2»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44220 օրինակ 
(Նշված տպաքանակը կարող է ձևավորվել 1-2 տեսակի դասագրքերից: 1-ին տեսակի դասագրքի չափսը կազմում է 206 x 260, ծավալը՝ 6,5 -7 տպ. մամուլ, 2-րդ տեսակի դասագրքի չափսը կազմում է 206 x 260 մմ,
 ծավալը՝ 5,5-6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«Անգլերեն» առարկայի դասագիրք
Դասագրքի անվանումը. «Անգլերեն 4, մաս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43810 օրինակ 
(Նշված տպաքանակը կարող է ձևավորվել 1-2 տեսակի դասագրքերից: 1-ին տեսակի դասագրքի չափսը կազմում է 206 x 260, ծավալը՝ 5-5,5 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«Անգլերեն» առարկայի դասագիրք
Դասագրքի անվանումը. «Անգլերեն 4, մաս 2»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43810 օրինակ 
(Նշված տպաքանակը կարող է ձևավորվել 1-2 տեսակի դասագրքերից: 1-ին տեսակի դասագրքի չափսը կազմում է 206 x 260, ծավալը՝ 5-5,5 տպ. մամուլ, 2-րդ տեսակի դասագրքի չափսը կազմում է 206 x 260 մմ, ծավալը՝ 6,5-7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«Ես և շրջակա աշխարհը» առարկայի դասագիրք
Դասագրքի անվանումը. «Ես և շրջակա աշխարհը 4, մաս 1»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44280 օրինակ 
(Նշված տպաքանակը կարող է ձևավորվել 1-2 տեսակի դասագրքերից: 1-ին տեսակի դասագրքի չափսը  206 x 260 մմ, ծավալը կազմում է 6,5-7 տպ. մամուլ, 2-րդ տեսակի դասագրքի չափսը  206 x 260 մմ,ծավալը կազմում է 5,75-6,25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«Ես և շրջակա աշխարհը» առարկայի դասագիրք
Դասագրքի անվանումը. «Ես և շրջակա աշխարհը 4, մաս 2»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44280 օրինակ 
(Նշված տպաքանակը կարող է ձևավորվել 1-2 տեսակի դասագրքերից: 1-ին տեսակի դասագրքի չափսը  206 x 260 մմ, ծավալը կազմում է 4,5-5 տպ. մամուլ, 2-րդ տեսակի դասագրքի չափսը  206 x 260 մմ, ծավալը 
կազմում է 2,25-2,75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«Տեխնոլոգիա» առարկայի դասագիրք
Դասագրքի անվանումը. «Տեխնոլոգիա 4»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44150 օրինակ 
(Նշված տպաքանակը կարող է ձևավորվել 1-2 տեսակի դասագրքերից: 1-ին տեսակի դասագրքի չափսը  170 x 240 մմ, ծավալը կազմում է 7,25-7,75 տպ. մամուլ, 2-րդ տեսակի դասագրքի չափսը  170 x 240 մմ.. ծավալը կազմում է 4,5-5տպ.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«Երաժշտություն» առարկայի դասագիրք
Դասագրքի անվանումը. «Երաժշտություն 4»
Յուրաքանչյուր դասագրքի մեկ օրինակի տեխնիկական 
չափանիշներ.
Չափսը  170 x 240 մմ
Թուղթը`   70 գր/մ քառ., օֆսեթ
Կազմի թուղթը` ստվարաթուղթ, 250գ 
Տեքստի գույները՝   4 + 4, կազմի գույները՝   4+0
Կազմելու ձևը` լամինացված, թելակար
Տպաքանակը՝   43876 օրինակ 
(Նշված տպաքանակը կարող է ձևավորվել 1-2 տեսակի դասագրքերից: 1-ին տեսակի դասագրքի ծավալը կազմում է 6-6,5 տպ. մամուլ, 2-րդ տեսակի դասագրքի ծավալը կազմում է 7-7,5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2 /Букварь/դասագիրք/)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«Ռուսաց լեզու» առարկայի դասագիրք
Դասագրքի անվանումը. « Ռուսաց լեզու 2 /БУКВАРЬ/»
Յուրաքանչյուր դասագրքի մեկ օրինակի տեխնիկական չափանիշներ.
Չափսը  206 x 260 մմ
Թուղթը`   70 գր/մ քառ., օֆսեթ
Կազմի թուղթը` ստվարաթուղթ, 250գ 
Տեքստի գույները՝   4 + 4, կազմի գույները՝   4+0
Կազմելու ձևը` լամինացված, թելակար
Տպաքանակը՝ 42000 օրինակ 
(Նշված տպաքանակը կարող է ձևավորվել 1-2 տեսակի դասագրքերից: 1-ին տեսակի դասագրքի ծավալը կազմում է 10,5-11 տպ. մամուլ, 2-րդ տեսակի դասագրքի ծավալը կազմում է 9-9,5 տպ. մամուլ): Դասագրքի յուրաքանչյուր տեսակի տպաքանակը կորոշվի ուսումնական հաստատությունների կողմից կատարված ընտրության հիման վրա: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(Այբբենարան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(Մայրենի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(Անգլերեն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(Ես և շրջակա աշխարհը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(Տեխնոլոգիա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(Երաժշտություն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(Ռուսաց լեզու 2 /Букварь/դասագիրք/)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