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ԵՔ-ԷԱՃԱՊՁԲ-25/86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материалов (профнастил)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ԵՔ-ԷԱՃԱՊՁԲ-25/86</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материалов (профнастил)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материалов (профнастил)</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ԵՔ-ԷԱՃԱՊՁԲ-25/86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материалов (профнастил)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ԵՔ-ԷԱՃԱՊՁԲ-25/86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ԵՔ-ԷԱՃԱՊՁԲ-25/86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Канакер-Зейтун аппарат главы административного округа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из  оцинкованного  металла  КП-25-0,55мм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21 календарных дней после даты вступления в силу договора в течении 5 дней с момента обращения заказчика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 до 30.09.2025г.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 до 10.10.2025г.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