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Բազմաաղեղային իոնային նստեցման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«ԲԿԳԿ-ԷԱՃԱՊՁԲ-25/5»*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Բազմաաղեղային իոնային նստեցման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Սարքավորման նյութի տեսակ՝ չժանգոտվող պողպատ: 
Նստեցվող թիրախի հիմնական տեսականեր՝ TiN, CrN, TiAlN, TiCN, նիտրիդներ, օքսիդներ, մետաղական ծածկույթներ, կիսահաղորդչիչներ և այլն: 
Ավելագույն վակուումի մակարդակ՝  1.5×10⁻4 Պա։ 
Վակուումի վերականգնման ժամանակ` ＜9 րոպե։
Օդի ներմուծում/խտացում՝ 0.5ՄՊա - 0.6ՄՊա։ 
Հովացման համկարգ՝  փակ համակարգով ջրի սառեցնող սարք, հոսքի արագություն՝ 2-4 տոննա/ժ, ճնշում՝ 2,0-4 կգ/սմ², ջերմաստիճան՝ 20±8°C։ 
Սնուցման աղբյուր՝ 3 ֆազ, 4 հաղորդալար, 380Վ/50Հց։ Հզորություն` մոտ 50-65 կՎտ։ Աշխատանքային էներգիայի սպառումը` մոտ 20-40 կՎտ/ժ։
Վակուումային խցիկ․ վակուումային խցիկի աշխատանքային չափեր՝ տրամագիծ՝ 450-550 մմ, բարձրություն՝ 550-650 մմ։ Նյութը՝ չժանգոտվող պողպատ 304, ներքին մակերեսը՝ փայլեցված։ Եռակցման բոլոր հանգույցները ջերմային մշակված և հերմետիկ: Դիտման պատուհան՝ առնվազան մեկ օպտիկական դիտման պատուհան, մեկ դռնով մեկ խցիկ՝ հագեցած սառեցնող համակարգով:
Տակդիրի պտտային/կարուսելային համակարգ․ աշխատանքային հատվածի պտտման ձև՝ շրջանագծային պտույտ: 
Խցիկի ներսի պատերի, դռների և յուրաքնչյուր աղեղային կաթոդի ջրային հովացման համակարգ: 
Խցիկի ներսում տեղայնացված տաքացուցիչ՝ սենյակի ջերմաստիճանից մինչև 500°C, PID վերահսկվող: Առնվազն երկու ջերմաստիճան չափող ջերմազույգեր:
Թիրախի դիրքը հետագա ընդլայնման հնարավորություն ապահովող համակարգ: 
Խցիկի ներսում չժանգոտվող պաղպատե թիթեղի առկայություն՝ սանդղակով: 
Նախնական վակուում ապահովող մեխանիկական 2 պոմպեր:
Բարձր վակուում ապահավող տուրբոմոլեկուլային պոմպ: 
Վակուումային խողովակներ և բարձր վակուումային փական առնվազն 3 հատ։
Գազի բաշխման համակարգ: Թվային էկրանով գազի հոսքի կարգավորիչ: Ավտոմատ գազի խառնում։ Հիմնական օգտագործվող գազ՝ արգոն կամ ազոտ: Թվային էկրանով արտացոլվող գազային հոսքաչափեր առնվազն 3 հատ:
Վակուումի չափում․ սենսորների վրա հիմնված վակուումային չափման համակարգ, ներառյալ․ համակցված վակուումաչափ (1 հատ), մետաղական Պիրանի չափիչ (2 հատ) – ցածր վակուումային մակարդակի չափման համար, մետաղական իոնիզացիոն չափիչ (1 հատ) – բարձր վակուումային մակրդակի չափման համար:
Աղեղային փոշեցրման համակարգ․ բարձր արդյունավետությամբ օժտված կաթոդային աղեղային աղբյուրներ՝ պղնձի կաթոդներով, քրոմապատված, գերազանց հաղորդունակության և գոլորշի ֆազից ֆիզիկական նստեցման պրոցեսի ընթացքում կայուն աշխատանքի համար: Քանակը՝ 4 հատ։ Աղեղային հզորություն՝ հատուկ նախագծված գոլորշի ֆազից ֆիզիկական նստեցման համար, 1 հատ: Շեղման հզորություն՝ 5-10 կՎտ, որը նախատեսված է թաղանթի ադգեզիան բարձրացնելու համար: Կաթոդների և խողովակաշարերի ջրային հովացման հնարավորություն:
Սարքավորման կառավարման համակարգ․ ամբողջական բլոկ՝ թաղանթի նստեցման պարամետրերը կարգավորելու համար: Պրոցեսների վերահսկում․ էլեկտրական հոսանքի ֆազային պաշտպանություն և պոմպային բլոկների կառավարման համակարգ, գազի կառավարման համակարգ, վակուումային պոմպի և փականի հսկողություն, վակուումի չափման հսկողություն, պտտվող տակդիրի կառավարում, աղեղների տեղադրման և աղեղային էներգիայի մատակարարման հսկողություն, կողմնակի սնուցման հսկողություն, արտակարգ իրավիճակների և արգելափակման համակարգ։
Էլեկտրական բաղադրիչներ և այլ մասեր․ ավտոմատ օդափոխման համակարգ, հովացնող ջրի ճնշման վերահսկման համակարգ՝ ավտոմատ անջատմամբ։ 
Սարքի չափերը և քաշ․ արտաքին չափսերը՝ 2,2 x 1,5 x 1,8 – 2,5 x 1,8 x 2,1(Ե x Լ x Բ), սարքավորման քաշը՝ 1400-1600 կգ։
Տուրբոմոլեկուլային պոմպ․ քանակ՝ 1 հատ, սահմանային վակուում՝ առնվազն 1,5×10⁻5 Պա, պոմպման արագություն՝ 4000-5000 լ/վ, ջեռուցման հզորություն՝ 2,3-3 կՎտ։
Նախնական վակուումի պոմպ․ քանակ՝ 1 միավոր, սահմանային վակուում՝ առնվազն 3×10⁻² Պա, պոմպման արագություն՝ 70-90 լ/վ, շարժիչի հզորություն՝ 1,1-1,5 կՎտ։
Մեխանիկական պոմպ․ քանակ՝ 1 միավոր, սահմանային վակուում՝ նվազագույնը 3×10⁻² Պա, պոմպման արագությունը՝ 15-20 լ/վ, շարժիչի հզորությունը՝ 1,5-2 կՎտ։
Էներգիայի սնուցման աղբյուրներ․ ելքային հզորություն՝ 10-15 կՎտ, մուտքի լարում` 3 ֆազ, 380Վ ±10%, լարման ճշգրտություն՝ ±1%, սառեցում՝ ջրային սառեցում, աղեղի մարման ժամանակը՝ 2 մվ – 110 մվ, աշխատանքային մեթոդ՝ հստատուն լարում։
Աղեղի սնուցման աղբյուր / DC փոխակերպման հզորություն․ հզորությունը՝ 200-250 Ա, մուտքային լարում` 3 ֆազ, 380V ±10%:
Վակուումաչափ․ չափման միջակայք՝ 3.0×105 - 1.0×10-5 Պա, 2 հատ չափման հոսքուղիներ՝ թվային էկրանով:
Գազի հոսքաչափեր քանակը՝ 3 հատ, ամբողջական միջակայք (N₂)՝  300-600 SCCM, կառավարման միջակայք՝ 2-100% F.S., ճշտություն՝ ±1,5% F.S., աշխատանքային ջերմաստիճան՝ 1 – 60°C, հոսքի արագություն՝ 1×10⁻8atm.cc/sec He, աշխատանքային ճնշման տատանումը՝ 0,1 – 0,5 ՄՊա:
Տակդիրի կարուսելի արագության կարգավորիչ․ քանակը՝ 1 հատ: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Բազմաաղեղային իոնային նստեցման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