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автомобильных колес для нужд ЗАО  "Джрар " по процедуре электронного аукциона с кодом HHTKEN-J-EACAPDzB-25/12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HHTKEN-J-EACAPDzB-25/12</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автомобильных колес для нужд ЗАО  "Джрар " по процедуре электронного аукциона с кодом HHTKEN-J-EACAPDzB-25/12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автомобильных колес для нужд ЗАО  "Джрар " по процедуре электронного аукциона с кодом HHTKEN-J-EACAPDzB-25/12</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автомобильных колес для нужд ЗАО  "Джрар " по процедуре электронного аукциона с кодом HHTKEN-J-EACAPDzB-25/12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1-колеса грузовых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2-колеса грузовых автомобилей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бескамерные, зимние, внедорожные,  для легковых автомобилей. Размеры - 205/70R16. Год производства -   2024-25 г.г. Обозначение, маркировка и технические особенности шин должны соответствовать требованиям АСТ 183-99․ КАМА, Cordiant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бескамерные, внедорожные, зимние, для легковых автомобилей. Размеры - 225/75R16. Год производства -   2024-25 г.г. Обозначение, маркировка и технические особенности шин должны соответствовать требованиям АСТ 183-99.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1-колеса грузовых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Камерные шины, всесезонные, внедорожные, для грузовых автомобилей. Размеры - 12.00-18. Слойность – не менее 8. В комплект входят шина и камера. Год выпуска: 2024-2025 гг. Маркировка шин, маркировка и технические характеристики должны соответствовать ՀՍՏ 183-99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2-колеса грузовых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Камерные шины, всесезонные, для грузовых автомобилей. Размеры - 12.00 R20. Слойность – не менее 18. В комплект входят шина и камера. Год выпуска: 2024-2025 гг. Маркировка шин, маркировка и технические характеристики должны соответствовать ՀՍՏ 183-99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1-колеса грузовых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2-колеса грузовых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