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ԷԱՃԱՊՁԲ-ԱՆՎ-25/1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012-51-54-16,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ԷԱՃԱՊՁԲ-ԱՆՎ-25/1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ԷԱՃԱՊՁԲ-ԱՆՎ-25/1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ՔԿ ԷԱՃԱՊՁԲ-ԱՆՎ-25/1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ԷԱՃԱՊՁԲ-ԱՆՎ-25/1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ԷԱՃԱՊՁԲ-ԱՆՎ-25/1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ԷԱՃԱՊՁԲ-ԱՆՎ-25/1»*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ԷԱՃԱՊՁԲ-ԱՆՎ-25/1*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ԷԱՃԱՊՁԲ-ԱՆՎ-25/1»*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ԷԱՃԱՊՁԲ-ԱՆՎ-25/1*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 6ՍՏ-60Ա/Ժ, չափսերը՝ երկարություն/լայնություն/բարձրություն ոչ ավել 242/175/190մմ, սառը պարպման հոսանքը ոչ պակաս EN-480A, բևեռականությունը՝ 0 կամ (հակադարձ): 1 տարվա երաշխիք:2025 թվականի արտադրության։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յուղեր նախատեսված մարդատար ավտոմեքենաների բենզինային շարժիչների համար 5W-30, API SN/CF, Dexos 2 տվյալներով, 4 և 1 լիտրանոց տարաներով: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յուղեր նախատեսված մարդատար ավտոմեքենաների բենզինային շարժիչների համար SAE 10W-40, API SL/CF տվյալներով, 4 լիտրանոց տարաներով: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համար նախատեսված դողեր, ձմեռային (նշված լինի անվադողի վրա), 205/55/R16 չափի, անխուց: Անվադողի վրա պետք է պարտադիր նշված լինի չափը, արտադրող երկիրը և արտադրողը, արտադրման տարեթիվը՝ արտադրված 2025թ-ին:  Բեռնվածության ինդեքսը ոչ պակաս 91(615կգ), արագության ինդեքսը ոչ պակաս T(190): Վախենում է կրակից, սև գույնի: Ապրանքը պետք է լինի նոր և չօգտագործված: Երաշխիքային ժամկետը՝ պետք է լինի նվազագույնը  30 000 կմ կամ առնվազն 3 տարի։ Ապրանքների մատակարարումը, բեռնաթափումը պահեստ իրականացնում է վաճառողը: Առկա անվադողերի փոխարինումը ձեռքբերվողով և հավասարակշռումը Երևան քաղաքում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համար նախատեսված դողեր, ամառային (նշված լինի անվադողի վրա), 195/65/R15 չափի, անխուց: Անվադողի վրա պետք է պարտադիր նշված լինի չափը, արտադրող երկիրը և արտադրողը, արտադրման տարեթիվը՝ արտադրված 2025թ-ին:  Բեռնվածության ինդեքսը ոչ պակաս 91(615կգ), արագության ինդեքսը ոչ պակաս T(190): Վախենում է կրակից, սև գույնի: Ապրանքը պետք է լինի նոր և չօգտագործված: Երաշխիքային ժամկետը՝ պետք է լինի նվազագույնը  30 000 կմ կամ առնվազն 3 տարի։ Ապրանքների մատակարարումը, բեռնաթափումը պահեստ իրականացնում է վաճառողը: Առկա անվադողերի փոխարինումը ձեռքբերվողով և հավասարակշռումը Երևան քաղաքում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համար նախատեսված դողեր, ձմեռային (նշված լինի անվադողի վրա), 195/65/R15 չափի, անխուց: Անվադողի վրա պետք է պարտադիր նշված լինի չափը, արտադրող երկիրը և արտադրողը, արտադրման տարեթիվը՝ արտադրված 2025թ-ին:  Բեռնվածության ինդեքսը ոչ պակաս 91(615կգ), արագության ինդեքսը ոչ պակաս T(190): Վախենում է կրակից, սև գույնի: Ապրանքը պետք է լինի նոր և չօգտագործված: Երաշխիքային ժամկետը՝ պետք է լինի նվազագույնը  30 000 կմ կամ առնվազն 3 տարի։ Ապրանքների մատակարարումը, բեռնաթափումը պահեստ իրականացնում է վաճառողը: Առկա անվադողերի փոխարինումը ձեռքբերվողով և հավասարակշռումը Երևան քաղաքում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համար նախատեսված դողեր, համասեզոնային/ (նշված լինի անվադողի վրա), 235/50/R18 չափի, անխուց: Անվադողի վրա պետք է պարտադիր նշված լինի չափը, արտադրող երկիրը և արտադրողը, արտադրման տարեթիվը՝ արտադրված 2025թ-ին: Բեռնվածության ինդեքսը ոչ պակաս 101(825կգ), արագության ինդեքսը ոչ պակաս V(240): Վախենում է կրակից, սև գույնի: Ապրանքը պետք է լինի նոր և չօգտագործված: Երաշխիքային ժամկետը՝ պետք է լինի նվազագույնը  30 000 կմ կամ առնվազն 3 տարի։ Ապրանքների մատակարարումը, բեռնաթափումը պահեստ իրականացնում է վաճառողը: Առկա անվադողերի փոխարինումը ձեռքբերվողով և հավասարակշռումը Երևան քաղաքում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համար նախատեսված դողեր, ձմեռային (նշված լինի անվադողի վրա), 185/60/R14 չափի, անխուց: Անվադողի վրա պետք է պարտադիր նշված լինի չափը, արտադրող երկիրը և արտադրողը, արտադրման տարեթիվը՝ արտադրված 2025թ-ին: Բեռնվածության ինդեքսը ոչ պակաս 91(615կգ), արագության ինդեքսը ոչ պակաս T(190): Վախենում է կրակից, սև գույնի: Ապրանքը պետք է լինի նոր և չօգտագործված: Երաշխիքային ժամկետը՝ պետք է լինի նվազագույնը  30 000 կմ կամ առնվազն 3 տարի։ Ապրանքների մատակարարումը, բեռնաթափումը պահեստ իրականացնում է վաճառողը: Առկա անվադողերի փոխարինումը ձեռքբերվողով և հավասարակշռումը Երևան քաղաքում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2025թ.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2025թ.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2025թ.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2025թ.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2025թ.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2025թ. սեպտեմբերի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