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приобретение офисного помещения с кодом ТСК-ЭАЧАПДЗБ-25/4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ԾՔ-ԷԱՃԱՊՁԲ-25/4</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приобретение офисного помещения с кодом ТСК-ЭАЧАПДЗБ-25/4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приобретение офисного помещения с кодом ТСК-ЭАЧАПДЗБ-25/4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приобретение офисного помещения с кодом ТСК-ЭАЧАПДЗБ-25/4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столешницей из древесноволокнистой плиты средней плотности (МДФ), боковины ламинированные, размеры: 120x60 см, высота: 75 см, 3 выдвижные полки с правой стороны, колесный механизм, запирается на ключ, цвет: темно- или светло-коричневый.
 Гарантия 1 год. Доставка осуществляется поставщиком по указанному Покупателем адресу. Образец товара должен быть согласован с Покупателем.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руководителя, изготовлен из ламината толщиной 18 мм. Размеры стола 150/70/75 (В/Д/Ш). Стол имеет 4 выдвижные полки с правой стороны с колесным механизмом, с возможностью блокировки на ключ. С левой стороны имеет металлическую ножку, которая имеет дизайнерское решение. Ширина полок с правой стороны составляет 40 см. Стол имеет стойку, размеры которой составляют 80/50/70 (В/Д/Ш). Стойка также имеет металлическую ножку, которая также имеет дизайнерское решение. Гарантия 1 год. Доставка осуществляется поставщиком по указанному Покупателем адресу. Образец товара должен быть согласован с Заказчиком.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на железном каркасе, изготовлены из овальной трубы 30X15X1,2, сиденье и спинка: ткань, цвет: черный. Размеры: 88 см ш.*45 см д.*47 см в.. Гарантия 1 год. Доставка осуществляется поставщиком по указанному Покупателем адресу. Образец товара должен быть согласован с Покупателем.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кожаное - Максимальная нагрузка: 120 кг, многорегулируемый механизм качания, с регулировкой высоты, с механизмом вращения вокруг оси, Сиденье: Кожа, предпочтительный цвет: черный, Материал подлокотников: деревянный шпон или хромированный металл с кожаным шпоном, основание: металл, Размеры: стандартные, Ножная секция (крестовина): металл с деревянным шпоном или хромированная. Гарантия 1 год. Доставка осуществляется поставщиком по указанному Покупателем адресу. Образец товара необходимо согласовать с Заказчиком.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для хранения документов. Материал: древесноволокнистая плита средней плотности /МДФ/. Цвет: по желанию заказчика. Габариты: ширина: 100 см, глубина: 45 см, высота: 210 см. Верхняя часть шкафа должна быть стеклянной, иметь 4 горизонтальные полки. Нижняя часть шкафа должна иметь 2 двери (по длине дверей должны быть прикреплены 2 ручки), запирающиеся на ключ, высотой 60 см. Гарантия 1 год. Доставка, замер и установка осуществляются поставщиком по указанному покупателем адресу. Образец товара должен быть согласован с Заказчиком.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скамейка с металлическими опорами для использования в детских садах, размеры: высота 30 см, ширина 30 см, длина 1 метр. Гарантия 1 год. Доставка осуществляется поставщиком по указанному покупателем адресу. Образец товара должен быть согласован с Заказчиком.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деревянный для хранения игрушек для использования в детских садах, без дверей, размеры: высота 60 см, ширина 40 см, длина 1 метр 20 см. Гарантия 1 год. Доставка осуществляется поставщиком по указанному Покупателем адресу. Образец товара необходимо согласовать с Покупателем. Товар должен быть новым, не бывшим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Цахкадзора, Агавнадзора, Артаваз, Меградзора, Мармарика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Мармарика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Цахкадзор,Меградзор,Административное здание Мармарика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Нух, Мармарик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Меградзор, административное здание Мармарика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