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ԱԱԾ-ՏՆՏՎ-ԷԱՃԱՊՁԲ-25/2-ԳՐԵՆԱԿԱՆ</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ԱԱԾ-ՏՆՏՎ-ԷԱՃԱՊՁԲ-25/2-ԳՐԵՆԱԿԱՆ</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 И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ԱԱԾ-ՏՆՏՎ-ԷԱՃԱՊՁԲ-25/2-ԳՐԵՆԱԿԱՆ</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бумага-ингибиторная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ԱԱԾ-ՏՆՏՎ-ԷԱՃԱՊՁԲ-25/2-ԳՐԵՆԱԿԱՆ</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ԱԱԾ-ՏՆՏՎ-ԷԱՃԱՊՁԲ-25/2-ԳՐԵՆԱԿԱՆ"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ԱԱԾ-ՏՆՏՎ-ԷԱՃԱՊՁԲ-25/2-ԳՐԵՆԱԿԱՆ*.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ԱԱԾ-ՏՆՏՎ-ԷԱՃԱՊՁԲ-25/2-ԳՐԵՆԱԿԱՆ"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ԱԱԾ-ՏՆՏՎ-ԷԱՃԱՊՁԲ-25/2-ԳՐԵՆԱԿԱՆ*.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ԱԱԾ-ՏՆՏՎ-ԷԱՃԱՊՁԲ-25/2-ԳՐԵՆԱԿԱՆ</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бумага-ингибиторная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 /80 г/: Оберточная бумага для производственных товаров, в рулонах марок: А (А), В (В), Օ1 (О1), Օ2 (О2), Д (Д) ширина- не более 840мм, различных марок, ГОСТ 8273-75: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/Каптал/ х/б ткань с разноцветными краями, упоковка тюмами. Ширина: 0.8-1.2см.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 карандаш), шурупчатый, с крышкой, массой: (35-40) г, для склеивания бумаги, производство фирмы «Фантастик» или ‘’Kores’’,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(240г).   В рулонах, шириной: 840мм, или в пачках, формата: (600x840) мм, масса бумаги на 1 м2 – 240г, белизна – не менее 94%, ГОСТ: 9094-89. В соответствии с международными стандартами контроля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(200г).   В рулонах, шириной: 840мм, или в пачках, формата: (600x840) мм, масса бумаги на 1 м2 – 200г, белизна – не менее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переплетный/1.5мм/: Картон для переплетов, марки (А или Б), листы толщиной 1,5 мм, формата: (1.0x 0.7) м. ГОСТ: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иголка. Большая игла из прочного, не слишком твердого металла, несгибаемый, предназначен для сшивания документое в папку.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на 2026г. Закреплен металлической 38 см пружиной, размер головной части- формата: /42x22/см, размеры страниц - формата: /42x19/см и размер задней части – формата: /42x22/см.  Масса бумаги листов: 120гр/ м2,. Масса картона: 300г/м2. с соответствующим дизайном (образец), односторонним цветным принтом. Календарь дополнен отмечателем дня. Упаковка-полиэтиленовая.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бумага-ингибиторная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Тесьма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