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E8DFB03" w14:textId="77777777" w:rsidR="00873C74" w:rsidRPr="00873C74" w:rsidRDefault="00873C74" w:rsidP="00873C74">
      <w:pPr>
        <w:pStyle w:val="Heading2"/>
        <w:jc w:val="center"/>
        <w:rPr>
          <w:rFonts w:ascii="GHEA Grapalat" w:hAnsi="GHEA Grapalat"/>
          <w:color w:val="auto"/>
          <w:sz w:val="28"/>
          <w:szCs w:val="28"/>
          <w:lang w:val="ru-RU"/>
        </w:rPr>
      </w:pPr>
      <w:r w:rsidRPr="00873C74">
        <w:rPr>
          <w:rFonts w:ascii="GHEA Grapalat" w:hAnsi="GHEA Grapalat"/>
          <w:color w:val="auto"/>
          <w:sz w:val="28"/>
          <w:szCs w:val="28"/>
          <w:lang w:val="hy-AM"/>
        </w:rPr>
        <w:t>Արշավի  մահճակալներ-</w:t>
      </w:r>
      <w:r w:rsidRPr="00873C74">
        <w:rPr>
          <w:rFonts w:ascii="GHEA Grapalat" w:hAnsi="GHEA Grapalat"/>
          <w:color w:val="auto"/>
          <w:sz w:val="28"/>
          <w:szCs w:val="28"/>
          <w:lang w:val="ru-RU"/>
        </w:rPr>
        <w:t xml:space="preserve"> Походная кровать</w:t>
      </w:r>
    </w:p>
    <w:p w14:paraId="07E37A6F" w14:textId="77777777" w:rsidR="00661AB5" w:rsidRDefault="00661AB5"/>
    <w:tbl>
      <w:tblPr>
        <w:tblStyle w:val="TableGrid"/>
        <w:tblW w:w="11340" w:type="dxa"/>
        <w:tblInd w:w="-905" w:type="dxa"/>
        <w:tblLook w:val="04A0" w:firstRow="1" w:lastRow="0" w:firstColumn="1" w:lastColumn="0" w:noHBand="0" w:noVBand="1"/>
      </w:tblPr>
      <w:tblGrid>
        <w:gridCol w:w="5855"/>
        <w:gridCol w:w="5485"/>
      </w:tblGrid>
      <w:tr w:rsidR="0028492E" w:rsidRPr="0028492E" w14:paraId="6440530B" w14:textId="77777777" w:rsidTr="00086F67">
        <w:tc>
          <w:tcPr>
            <w:tcW w:w="5855" w:type="dxa"/>
            <w:vAlign w:val="center"/>
          </w:tcPr>
          <w:p w14:paraId="2713A5CD" w14:textId="77777777" w:rsidR="0028492E" w:rsidRPr="008E388B" w:rsidRDefault="0028492E" w:rsidP="0028492E">
            <w:pPr>
              <w:jc w:val="center"/>
              <w:rPr>
                <w:rFonts w:ascii="GHEA Grapalat" w:eastAsia="Times New Roman" w:hAnsi="GHEA Grapalat"/>
                <w:color w:val="000000"/>
                <w:sz w:val="18"/>
                <w:szCs w:val="18"/>
                <w:lang w:val="hy-AM"/>
              </w:rPr>
            </w:pPr>
            <w:r w:rsidRPr="008E388B">
              <w:rPr>
                <w:rFonts w:ascii="GHEA Grapalat" w:eastAsia="Times New Roman" w:hAnsi="GHEA Grapalat"/>
                <w:color w:val="000000"/>
                <w:sz w:val="18"/>
                <w:szCs w:val="18"/>
                <w:lang w:val="hy-AM"/>
              </w:rPr>
              <w:t xml:space="preserve">Արշավի մահճակալ </w:t>
            </w:r>
          </w:p>
          <w:p w14:paraId="37CC5E13" w14:textId="1EEAB838" w:rsidR="0028492E" w:rsidRDefault="0028492E" w:rsidP="0028492E">
            <w:pPr>
              <w:jc w:val="center"/>
              <w:rPr>
                <w:rFonts w:ascii="GHEA Grapalat" w:eastAsia="Times New Roman" w:hAnsi="GHEA Grapalat"/>
                <w:color w:val="000000"/>
                <w:sz w:val="18"/>
                <w:szCs w:val="18"/>
                <w:lang w:val="hy-AM"/>
              </w:rPr>
            </w:pPr>
            <w:r w:rsidRPr="008E388B">
              <w:rPr>
                <w:rFonts w:ascii="GHEA Grapalat" w:eastAsia="Times New Roman" w:hAnsi="GHEA Grapalat"/>
                <w:color w:val="000000"/>
                <w:sz w:val="18"/>
                <w:szCs w:val="18"/>
                <w:lang w:val="hy-AM"/>
              </w:rPr>
              <w:t xml:space="preserve">Մահճակալի արտաքին չափսերն են բացված վիճակում՝ 192x64,5x45սմ, փակված վիճակում՝ 95x22x18սմ, մահճակալը պետք է պատրաստված լինի 32x32 մմ չափսի այլումինե քառանկյուն խողովակներով, որոնց հաստությունը պետք է լինի ոչ պակաս քան 1,5մմ։ Ամուր պոլիէսթեր նեյլոնե կտորից՝ ծածկված պոլիուրեթանային ծածկով (ջրապաշտպան) 370 գ/մ2 ։ Մահճակալի </w:t>
            </w:r>
            <w:r>
              <w:rPr>
                <w:rFonts w:ascii="GHEA Grapalat" w:eastAsia="Times New Roman" w:hAnsi="GHEA Grapalat"/>
                <w:color w:val="000000"/>
                <w:sz w:val="18"/>
                <w:szCs w:val="18"/>
                <w:lang w:val="hy-AM"/>
              </w:rPr>
              <w:t>քաշ</w:t>
            </w:r>
            <w:r w:rsidRPr="008E388B">
              <w:rPr>
                <w:rFonts w:ascii="GHEA Grapalat" w:eastAsia="Times New Roman" w:hAnsi="GHEA Grapalat"/>
                <w:color w:val="000000"/>
                <w:sz w:val="18"/>
                <w:szCs w:val="18"/>
                <w:lang w:val="hy-AM"/>
              </w:rPr>
              <w:t>ը ոչ պակաս 14-ից 15 կգ։</w:t>
            </w:r>
            <w:r>
              <w:rPr>
                <w:rFonts w:ascii="GHEA Grapalat" w:eastAsia="Times New Roman" w:hAnsi="GHEA Grapalat"/>
                <w:color w:val="000000"/>
                <w:sz w:val="18"/>
                <w:szCs w:val="18"/>
                <w:lang w:val="hy-AM"/>
              </w:rPr>
              <w:t xml:space="preserve"> Նախքան մատակարարումը</w:t>
            </w:r>
            <w:r>
              <w:rPr>
                <w:rFonts w:ascii="GHEA Grapalat" w:hAnsi="GHEA Grapalat"/>
                <w:sz w:val="18"/>
                <w:szCs w:val="18"/>
                <w:lang w:val="hy-AM"/>
              </w:rPr>
              <w:t xml:space="preserve"> </w:t>
            </w:r>
            <w:r>
              <w:rPr>
                <w:rFonts w:ascii="GHEA Grapalat" w:eastAsia="Times New Roman" w:hAnsi="GHEA Grapalat"/>
                <w:color w:val="000000"/>
                <w:sz w:val="18"/>
                <w:szCs w:val="18"/>
                <w:lang w:val="hy-AM"/>
              </w:rPr>
              <w:t>արտաքին տեսքը և գույնը համաձայնեցնել պատվիրատուի հետ։</w:t>
            </w:r>
          </w:p>
          <w:p w14:paraId="08CBE9AC" w14:textId="77777777" w:rsidR="00BB728B" w:rsidRDefault="0028492E" w:rsidP="00BB728B">
            <w:pPr>
              <w:jc w:val="center"/>
              <w:rPr>
                <w:rFonts w:ascii="GHEA Grapalat" w:eastAsia="Times New Roman" w:hAnsi="GHEA Grapalat"/>
                <w:color w:val="000000"/>
                <w:sz w:val="18"/>
                <w:szCs w:val="18"/>
                <w:lang w:val="hy-AM"/>
              </w:rPr>
            </w:pPr>
            <w:r>
              <w:rPr>
                <w:rFonts w:ascii="GHEA Grapalat" w:eastAsia="Times New Roman" w:hAnsi="GHEA Grapalat"/>
                <w:color w:val="000000"/>
                <w:sz w:val="18"/>
                <w:szCs w:val="18"/>
                <w:lang w:val="hy-AM"/>
              </w:rPr>
              <w:t xml:space="preserve"> Երաշխիքային սպասարկում՝ 2</w:t>
            </w:r>
            <w:r w:rsidRPr="00ED4653">
              <w:rPr>
                <w:rFonts w:ascii="GHEA Grapalat" w:eastAsia="Times New Roman" w:hAnsi="GHEA Grapalat"/>
                <w:color w:val="000000"/>
                <w:sz w:val="18"/>
                <w:szCs w:val="18"/>
                <w:lang w:val="hy-AM"/>
              </w:rPr>
              <w:t xml:space="preserve"> տարի։</w:t>
            </w:r>
          </w:p>
          <w:p w14:paraId="2BBF47CE" w14:textId="4ADC844A" w:rsidR="00BB728B" w:rsidRPr="00BB728B" w:rsidRDefault="00BB728B" w:rsidP="00BB728B">
            <w:pPr>
              <w:jc w:val="center"/>
              <w:rPr>
                <w:rFonts w:ascii="GHEA Grapalat" w:eastAsia="Times New Roman" w:hAnsi="GHEA Grapalat"/>
                <w:color w:val="000000"/>
                <w:sz w:val="18"/>
                <w:szCs w:val="18"/>
                <w:lang w:val="hy-AM"/>
              </w:rPr>
            </w:pPr>
            <w:r w:rsidRPr="00BB728B">
              <w:rPr>
                <w:rFonts w:ascii="GHEA Grapalat" w:eastAsia="Times New Roman" w:hAnsi="GHEA Grapalat"/>
                <w:color w:val="000000"/>
                <w:sz w:val="18"/>
                <w:szCs w:val="18"/>
                <w:lang w:val="hy-AM"/>
              </w:rPr>
              <w:t>Ապրանքի տեղափոխումը, բեռնաթափումը պետք է</w:t>
            </w:r>
          </w:p>
          <w:p w14:paraId="64327F67" w14:textId="77777777" w:rsidR="00BB728B" w:rsidRPr="00BB728B" w:rsidRDefault="00BB728B" w:rsidP="00BB728B">
            <w:pPr>
              <w:jc w:val="center"/>
              <w:rPr>
                <w:rFonts w:ascii="GHEA Grapalat" w:eastAsia="Times New Roman" w:hAnsi="GHEA Grapalat"/>
                <w:color w:val="000000"/>
                <w:sz w:val="18"/>
                <w:szCs w:val="18"/>
                <w:lang w:val="hy-AM"/>
              </w:rPr>
            </w:pPr>
            <w:r w:rsidRPr="00BB728B">
              <w:rPr>
                <w:rFonts w:ascii="GHEA Grapalat" w:eastAsia="Times New Roman" w:hAnsi="GHEA Grapalat"/>
                <w:color w:val="000000"/>
                <w:sz w:val="18"/>
                <w:szCs w:val="18"/>
                <w:lang w:val="hy-AM"/>
              </w:rPr>
              <w:t>իրականացնի Վաճառողն իր հաշվին: Բոլոր ծախսերը պետք է ներառված լինեն ապրանքի ընդհանուր արժեքի մեջ:</w:t>
            </w:r>
          </w:p>
          <w:p w14:paraId="004E7CE5" w14:textId="77777777" w:rsidR="00BB728B" w:rsidRPr="00BB728B" w:rsidRDefault="00BB728B" w:rsidP="00BB728B">
            <w:pPr>
              <w:jc w:val="center"/>
              <w:rPr>
                <w:rFonts w:ascii="GHEA Grapalat" w:eastAsia="Times New Roman" w:hAnsi="GHEA Grapalat"/>
                <w:color w:val="000000"/>
                <w:sz w:val="18"/>
                <w:szCs w:val="18"/>
                <w:lang w:val="hy-AM"/>
              </w:rPr>
            </w:pPr>
            <w:r w:rsidRPr="00BB728B">
              <w:rPr>
                <w:rFonts w:ascii="GHEA Grapalat" w:eastAsia="Times New Roman" w:hAnsi="GHEA Grapalat"/>
                <w:color w:val="000000"/>
                <w:sz w:val="18"/>
                <w:szCs w:val="18"/>
                <w:lang w:val="hy-AM"/>
              </w:rPr>
              <w:t>Ապրանքը պետք է լինի նոր և չօգտագործված: Առաջին տեղը զբաղեցրած մասնակիցը, պայմանագրի կատարման փուլում, պետք է ներկայացնի ապրանքն արտադրողից կամ վերջինիս ներկայացուցչից երաշխիքային նամակ կամ</w:t>
            </w:r>
          </w:p>
          <w:p w14:paraId="5E1A14F0" w14:textId="77777777" w:rsidR="00BB728B" w:rsidRPr="00BB728B" w:rsidRDefault="00BB728B" w:rsidP="00BB728B">
            <w:pPr>
              <w:jc w:val="center"/>
              <w:rPr>
                <w:rFonts w:ascii="GHEA Grapalat" w:eastAsia="Times New Roman" w:hAnsi="GHEA Grapalat"/>
                <w:color w:val="000000"/>
                <w:sz w:val="18"/>
                <w:szCs w:val="18"/>
                <w:lang w:val="hy-AM"/>
              </w:rPr>
            </w:pPr>
            <w:r w:rsidRPr="00BB728B">
              <w:rPr>
                <w:rFonts w:ascii="GHEA Grapalat" w:eastAsia="Times New Roman" w:hAnsi="GHEA Grapalat"/>
                <w:color w:val="000000"/>
                <w:sz w:val="18"/>
                <w:szCs w:val="18"/>
                <w:lang w:val="hy-AM"/>
              </w:rPr>
              <w:t>համապատասխանության սերտիֆիկատ</w:t>
            </w:r>
          </w:p>
          <w:p w14:paraId="3641C603" w14:textId="3A3B60B9" w:rsidR="0028492E" w:rsidRPr="008E388B" w:rsidRDefault="00086F67" w:rsidP="00BB728B">
            <w:pPr>
              <w:jc w:val="center"/>
              <w:rPr>
                <w:rFonts w:ascii="GHEA Grapalat" w:eastAsia="Times New Roman" w:hAnsi="GHEA Grapalat"/>
                <w:color w:val="000000"/>
                <w:sz w:val="18"/>
                <w:szCs w:val="18"/>
                <w:lang w:val="hy-AM"/>
              </w:rPr>
            </w:pPr>
            <w:r>
              <w:rPr>
                <w:rFonts w:ascii="GHEA Grapalat" w:eastAsia="Times New Roman" w:hAnsi="GHEA Grapalat"/>
                <w:color w:val="000000"/>
                <w:sz w:val="18"/>
                <w:szCs w:val="18"/>
                <w:lang w:val="hy-AM"/>
              </w:rPr>
              <w:lastRenderedPageBreak/>
              <w:pict w14:anchorId="644CE9B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730" type="#_x0000_t75" style="width:208.5pt;height:207.75pt">
                  <v:imagedata r:id="rId5" o:title="IMG_20250311_163153"/>
                </v:shape>
              </w:pict>
            </w:r>
            <w:r>
              <w:rPr>
                <w:rFonts w:ascii="GHEA Grapalat" w:eastAsia="Times New Roman" w:hAnsi="GHEA Grapalat"/>
                <w:color w:val="000000"/>
                <w:sz w:val="18"/>
                <w:szCs w:val="18"/>
                <w:lang w:val="hy-AM"/>
              </w:rPr>
              <w:pict w14:anchorId="75AEBCDC">
                <v:shape id="_x0000_i1731" type="#_x0000_t75" style="width:208.5pt;height:206.25pt">
                  <v:imagedata r:id="rId6" o:title="IMG_20250311_163137"/>
                </v:shape>
              </w:pict>
            </w:r>
            <w:r>
              <w:rPr>
                <w:rFonts w:ascii="GHEA Grapalat" w:eastAsia="Times New Roman" w:hAnsi="GHEA Grapalat"/>
                <w:color w:val="000000"/>
                <w:sz w:val="18"/>
                <w:szCs w:val="18"/>
                <w:lang w:val="hy-AM"/>
              </w:rPr>
              <w:pict w14:anchorId="4B904AA4">
                <v:shape id="_x0000_i1732" type="#_x0000_t75" style="width:208.5pt;height:150.75pt">
                  <v:imagedata r:id="rId7" o:title="IMG_20250311_163209"/>
                </v:shape>
              </w:pict>
            </w:r>
            <w:r>
              <w:rPr>
                <w:rFonts w:ascii="GHEA Grapalat" w:eastAsia="Times New Roman" w:hAnsi="GHEA Grapalat"/>
                <w:color w:val="000000"/>
                <w:sz w:val="18"/>
                <w:szCs w:val="18"/>
                <w:lang w:val="hy-AM"/>
              </w:rPr>
              <w:lastRenderedPageBreak/>
              <w:pict w14:anchorId="798C6631">
                <v:shape id="_x0000_i1733" type="#_x0000_t75" style="width:208.5pt;height:204.75pt">
                  <v:imagedata r:id="rId8" o:title="IMG_20250311_163118"/>
                </v:shape>
              </w:pict>
            </w:r>
            <w:r>
              <w:rPr>
                <w:rFonts w:ascii="GHEA Grapalat" w:eastAsia="Times New Roman" w:hAnsi="GHEA Grapalat"/>
                <w:color w:val="000000"/>
                <w:sz w:val="18"/>
                <w:szCs w:val="18"/>
                <w:lang w:val="hy-AM"/>
              </w:rPr>
              <w:pict w14:anchorId="1A39663B">
                <v:shape id="_x0000_i1734" type="#_x0000_t75" style="width:208.5pt;height:225.75pt">
                  <v:imagedata r:id="rId9" o:title="IMG_20250311_122227"/>
                </v:shape>
              </w:pict>
            </w:r>
          </w:p>
          <w:p w14:paraId="10552E62" w14:textId="77777777" w:rsidR="0028492E" w:rsidRPr="00873C74" w:rsidRDefault="0028492E" w:rsidP="0028492E">
            <w:pPr>
              <w:jc w:val="center"/>
              <w:rPr>
                <w:rFonts w:ascii="GHEA Grapalat" w:eastAsia="Times New Roman" w:hAnsi="GHEA Grapalat"/>
                <w:sz w:val="18"/>
                <w:szCs w:val="18"/>
                <w:lang w:val="hy-AM"/>
              </w:rPr>
            </w:pPr>
          </w:p>
        </w:tc>
        <w:tc>
          <w:tcPr>
            <w:tcW w:w="5485" w:type="dxa"/>
          </w:tcPr>
          <w:p w14:paraId="2EE11555" w14:textId="77777777" w:rsidR="0028492E" w:rsidRDefault="0028492E" w:rsidP="0028492E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lastRenderedPageBreak/>
              <w:t>Минимальные параметры</w:t>
            </w:r>
          </w:p>
          <w:p w14:paraId="1B6AD913" w14:textId="77777777" w:rsidR="0028492E" w:rsidRDefault="0028492E" w:rsidP="0028492E">
            <w:pPr>
              <w:jc w:val="center"/>
              <w:rPr>
                <w:lang w:val="hy-AM"/>
              </w:rPr>
            </w:pPr>
            <w:r w:rsidRPr="00A20BF7">
              <w:rPr>
                <w:lang w:val="ru-RU"/>
              </w:rPr>
              <w:br/>
              <w:t>Размеры в разложенном состоянии: 192</w:t>
            </w:r>
            <w:r>
              <w:t>x</w:t>
            </w:r>
            <w:r w:rsidRPr="00A20BF7">
              <w:rPr>
                <w:lang w:val="ru-RU"/>
              </w:rPr>
              <w:t>64,5</w:t>
            </w:r>
            <w:r>
              <w:t>x</w:t>
            </w:r>
            <w:r w:rsidRPr="00A20BF7">
              <w:rPr>
                <w:lang w:val="ru-RU"/>
              </w:rPr>
              <w:t>45 см.</w:t>
            </w:r>
            <w:r w:rsidRPr="00A20BF7">
              <w:rPr>
                <w:lang w:val="ru-RU"/>
              </w:rPr>
              <w:br/>
              <w:t>Размеры в сложенном состоянии: 95</w:t>
            </w:r>
            <w:r>
              <w:t>x</w:t>
            </w:r>
            <w:r w:rsidRPr="00A20BF7">
              <w:rPr>
                <w:lang w:val="ru-RU"/>
              </w:rPr>
              <w:t>22</w:t>
            </w:r>
            <w:r>
              <w:t>x</w:t>
            </w:r>
            <w:r w:rsidRPr="00A20BF7">
              <w:rPr>
                <w:lang w:val="ru-RU"/>
              </w:rPr>
              <w:t>18 см.</w:t>
            </w:r>
            <w:r w:rsidRPr="00A20BF7">
              <w:rPr>
                <w:lang w:val="ru-RU"/>
              </w:rPr>
              <w:br/>
              <w:t>Каркас изготовлен из алюминиевых труб с сечением 32</w:t>
            </w:r>
            <w:r>
              <w:t>x</w:t>
            </w:r>
            <w:r w:rsidRPr="00A20BF7">
              <w:rPr>
                <w:lang w:val="ru-RU"/>
              </w:rPr>
              <w:t>32 мм и толщиной не менее 1,5 мм.</w:t>
            </w:r>
            <w:r w:rsidRPr="00A20BF7">
              <w:rPr>
                <w:lang w:val="ru-RU"/>
              </w:rPr>
              <w:br/>
              <w:t>Полотно – из прочного полиэстер-нейлона с полиуретановым покрытием (водоотталкивающий материал, плотность 370 г/м²).</w:t>
            </w:r>
            <w:r w:rsidRPr="00A20BF7">
              <w:rPr>
                <w:lang w:val="ru-RU"/>
              </w:rPr>
              <w:br/>
              <w:t>Вес кровати – 14-15 кг.</w:t>
            </w:r>
            <w:r w:rsidRPr="00A20BF7">
              <w:rPr>
                <w:lang w:val="ru-RU"/>
              </w:rPr>
              <w:br/>
            </w:r>
            <w:r w:rsidRPr="00A20BF7">
              <w:rPr>
                <w:lang w:val="ru-RU"/>
              </w:rPr>
              <w:br/>
              <w:t>Перед поставкой внешний вид и цвет согласовываются с заказчиком.</w:t>
            </w:r>
            <w:r w:rsidRPr="00A20BF7">
              <w:rPr>
                <w:lang w:val="ru-RU"/>
              </w:rPr>
              <w:br/>
              <w:t>Гарантия – 2 года.</w:t>
            </w:r>
            <w:r w:rsidRPr="00A20BF7">
              <w:rPr>
                <w:lang w:val="ru-RU"/>
              </w:rPr>
              <w:br/>
              <w:t>Перевозку и разгрузку осуществляет продавец за свой счет.</w:t>
            </w:r>
            <w:r w:rsidRPr="00A20BF7">
              <w:rPr>
                <w:lang w:val="ru-RU"/>
              </w:rPr>
              <w:br/>
              <w:t>Товар должен быть новым и неиспользованным.</w:t>
            </w:r>
            <w:r w:rsidRPr="00A20BF7">
              <w:rPr>
                <w:lang w:val="ru-RU"/>
              </w:rPr>
              <w:br/>
              <w:t>Победитель тендера обязан предоставить гарантийное письмо от производителя или сертификат соответствия.</w:t>
            </w:r>
            <w:r w:rsidRPr="00A20BF7">
              <w:rPr>
                <w:lang w:val="ru-RU"/>
              </w:rPr>
              <w:br/>
            </w:r>
            <w:r>
              <w:rPr>
                <w:noProof/>
                <w:lang w:val="ru-RU"/>
              </w:rPr>
              <w:drawing>
                <wp:inline distT="0" distB="0" distL="0" distR="0" wp14:anchorId="5AF80E55" wp14:editId="5353C7A6">
                  <wp:extent cx="2656840" cy="2647315"/>
                  <wp:effectExtent l="0" t="0" r="0" b="635"/>
                  <wp:docPr id="134254397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6840" cy="26473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6FBE7387" w14:textId="77777777" w:rsidR="0028492E" w:rsidRDefault="0028492E" w:rsidP="0028492E">
            <w:pPr>
              <w:jc w:val="center"/>
              <w:rPr>
                <w:lang w:val="hy-AM"/>
              </w:rPr>
            </w:pPr>
            <w:r>
              <w:rPr>
                <w:rFonts w:ascii="GHEA Grapalat" w:eastAsia="Times New Roman" w:hAnsi="GHEA Grapalat"/>
                <w:noProof/>
                <w:color w:val="000000"/>
                <w:sz w:val="18"/>
                <w:szCs w:val="18"/>
                <w:lang w:val="hy-AM"/>
              </w:rPr>
              <w:lastRenderedPageBreak/>
              <w:drawing>
                <wp:inline distT="0" distB="0" distL="0" distR="0" wp14:anchorId="6D165FCD" wp14:editId="07EAB05B">
                  <wp:extent cx="2647950" cy="2619375"/>
                  <wp:effectExtent l="0" t="0" r="0" b="9525"/>
                  <wp:docPr id="1121043345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7950" cy="2619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6B76480" w14:textId="77777777" w:rsidR="0028492E" w:rsidRDefault="0028492E" w:rsidP="0028492E">
            <w:pPr>
              <w:jc w:val="center"/>
              <w:rPr>
                <w:lang w:val="hy-AM"/>
              </w:rPr>
            </w:pPr>
            <w:r>
              <w:rPr>
                <w:rFonts w:ascii="GHEA Grapalat" w:eastAsia="Times New Roman" w:hAnsi="GHEA Grapalat"/>
                <w:noProof/>
                <w:color w:val="000000"/>
                <w:sz w:val="18"/>
                <w:szCs w:val="18"/>
                <w:lang w:val="hy-AM"/>
              </w:rPr>
              <w:drawing>
                <wp:inline distT="0" distB="0" distL="0" distR="0" wp14:anchorId="7862FEF2" wp14:editId="35B550D4">
                  <wp:extent cx="2647950" cy="1914525"/>
                  <wp:effectExtent l="0" t="0" r="0" b="9525"/>
                  <wp:docPr id="2086497202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795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GHEA Grapalat" w:eastAsia="Times New Roman" w:hAnsi="GHEA Grapalat"/>
                <w:noProof/>
                <w:color w:val="000000"/>
                <w:sz w:val="18"/>
                <w:szCs w:val="18"/>
                <w:lang w:val="hy-AM"/>
              </w:rPr>
              <w:drawing>
                <wp:inline distT="0" distB="0" distL="0" distR="0" wp14:anchorId="40ECC82F" wp14:editId="4571B18D">
                  <wp:extent cx="2647950" cy="2600325"/>
                  <wp:effectExtent l="0" t="0" r="0" b="9525"/>
                  <wp:docPr id="1531844407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7950" cy="2600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BFC2C68" w14:textId="3D6E1F65" w:rsidR="0028492E" w:rsidRPr="0028492E" w:rsidRDefault="0028492E" w:rsidP="0028492E">
            <w:pPr>
              <w:jc w:val="center"/>
              <w:rPr>
                <w:lang w:val="hy-AM"/>
              </w:rPr>
            </w:pPr>
            <w:r>
              <w:rPr>
                <w:rFonts w:ascii="GHEA Grapalat" w:eastAsia="Times New Roman" w:hAnsi="GHEA Grapalat"/>
                <w:noProof/>
                <w:color w:val="000000"/>
                <w:sz w:val="18"/>
                <w:szCs w:val="18"/>
                <w:lang w:val="hy-AM"/>
              </w:rPr>
              <w:lastRenderedPageBreak/>
              <w:drawing>
                <wp:inline distT="0" distB="0" distL="0" distR="0" wp14:anchorId="34974E1B" wp14:editId="44B74227">
                  <wp:extent cx="2647950" cy="2867025"/>
                  <wp:effectExtent l="0" t="0" r="0" b="9525"/>
                  <wp:docPr id="504319359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7950" cy="2867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2BEAEDB" w14:textId="77777777" w:rsidR="00873C74" w:rsidRPr="00873C74" w:rsidRDefault="00873C74">
      <w:pPr>
        <w:rPr>
          <w:lang w:val="ru-RU"/>
        </w:rPr>
      </w:pPr>
    </w:p>
    <w:sectPr w:rsidR="00873C74" w:rsidRPr="00873C74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5191F"/>
    <w:rsid w:val="00086F67"/>
    <w:rsid w:val="0028492E"/>
    <w:rsid w:val="00661AB5"/>
    <w:rsid w:val="0075191F"/>
    <w:rsid w:val="00873C74"/>
    <w:rsid w:val="00BB728B"/>
    <w:rsid w:val="00D060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A471097"/>
  <w15:chartTrackingRefBased/>
  <w15:docId w15:val="{E4B81E5D-7339-4D9D-8044-7CF81AB5A2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2">
    <w:name w:val="heading 2"/>
    <w:basedOn w:val="Normal"/>
    <w:next w:val="Normal"/>
    <w:link w:val="Heading2Char"/>
    <w:rsid w:val="00873C74"/>
    <w:pPr>
      <w:keepNext/>
      <w:keepLines/>
      <w:spacing w:before="200" w:after="0" w:line="276" w:lineRule="auto"/>
      <w:outlineLvl w:val="1"/>
    </w:pPr>
    <w:rPr>
      <w:rFonts w:ascii="Calibri" w:eastAsia="Calibri" w:hAnsi="Calibri" w:cs="Calibri"/>
      <w:b/>
      <w:color w:val="4F81BD"/>
      <w:sz w:val="26"/>
      <w:szCs w:val="26"/>
      <w:lang w:eastAsia="ru-R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rsid w:val="00873C74"/>
    <w:rPr>
      <w:rFonts w:ascii="Calibri" w:eastAsia="Calibri" w:hAnsi="Calibri" w:cs="Calibri"/>
      <w:b/>
      <w:color w:val="4F81BD"/>
      <w:sz w:val="26"/>
      <w:szCs w:val="26"/>
      <w:lang w:eastAsia="ru-RU"/>
    </w:rPr>
  </w:style>
  <w:style w:type="table" w:styleId="TableGrid">
    <w:name w:val="Table Grid"/>
    <w:basedOn w:val="TableNormal"/>
    <w:uiPriority w:val="39"/>
    <w:rsid w:val="00873C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uiPriority w:val="99"/>
    <w:semiHidden/>
    <w:unhideWhenUsed/>
    <w:rsid w:val="00873C7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873C74"/>
    <w:pPr>
      <w:spacing w:after="200" w:line="240" w:lineRule="auto"/>
    </w:pPr>
    <w:rPr>
      <w:rFonts w:ascii="Calibri" w:eastAsia="Calibri" w:hAnsi="Calibri" w:cs="Times New Roman"/>
      <w:sz w:val="20"/>
      <w:szCs w:val="20"/>
      <w:lang w:val="ru-RU"/>
    </w:rPr>
  </w:style>
  <w:style w:type="character" w:customStyle="1" w:styleId="CommentTextChar">
    <w:name w:val="Comment Text Char"/>
    <w:basedOn w:val="DefaultParagraphFont"/>
    <w:link w:val="CommentText"/>
    <w:uiPriority w:val="99"/>
    <w:rsid w:val="00873C74"/>
    <w:rPr>
      <w:rFonts w:ascii="Calibri" w:eastAsia="Calibri" w:hAnsi="Calibri" w:cs="Times New Roman"/>
      <w:sz w:val="20"/>
      <w:szCs w:val="20"/>
      <w:lang w:val="ru-RU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73C7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73C7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2DDD16F-B849-481C-8CBA-BFDAF6F857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227</Words>
  <Characters>1294</Characters>
  <Application>Microsoft Office Word</Application>
  <DocSecurity>0</DocSecurity>
  <Lines>10</Lines>
  <Paragraphs>3</Paragraphs>
  <ScaleCrop>false</ScaleCrop>
  <Company/>
  <LinksUpToDate>false</LinksUpToDate>
  <CharactersWithSpaces>1518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Karen Gasparyan</cp:lastModifiedBy>
  <cp:revision>5</cp:revision>
  <dcterms:created xsi:type="dcterms:W3CDTF">2025-03-17T07:54:00Z</dcterms:created>
  <dcterms:modified xsi:type="dcterms:W3CDTF">2025-03-17T10:32:00Z</dcterms:modified>
</cp:coreProperties>
</file>