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Химические препарати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Ռոբերտ Շահինյան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robert.shahinyan.99@gmail.com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ՎԲԿ-ԷԱՃԱՊՁԲ-25/65</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Химические препарати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Химические препарати</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robert.shahinyan.99@gmail.com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Химические препарати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ՎԲԿ-ԷԱՃԱՊՁԲ-25/65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активированного APTT частичного тромбинового времени APTT + CaCl 2 Метод определения времени образования фибрина, формат 5x4 мл, тестируемый образец: плазма. Наличие 2/3 срока годности на момент поставки. Наличие сертификата соответствия товарного знака 18013485. Условия хранения 2-8 o C Только для in vitro Diagnostiq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натрия Na+ , метод колориметрический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дидцелдиметиламмония хлорид 0,25%, алкилбензилдиметиламмония хлорид 0,25%, алкилэтилбензилдиметиламмония хлорид 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Аниосгель -  специальный гель на спиртовой основе, который предназначен для гигиенической и хирургической дезинфекции кожи рук и кожных покровов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-полоски для глюкометра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в плазме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с моющим эффектом Д.Д.С.Х.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Фурациллин порошок по 0,2 гр в бумажных капсулах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определения антител класса IgG/IgM к возбудителю сифилиса, иммунохроматографический метод, лекарственная форма: кассета. Определение в цельной крови, сыворотке, плазме. Наличие товарного знака, сертификата качества (ISO 13485, Free Sale Certificate, FDA). Условия хранения: 2-30oC. В 1 коробке 20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лактагидрогеназы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XP-300 строматолайзер 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связанный, непрямой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Семпель кап/: Формат: 1000 шт/коробка. Наличие ученой степени обязательно. Наличие 1/2 срока годности на момент поставки, Для диагностики In Vitro. Международный сертификат контроля качества ISO 13485, выданный производителем.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бруцеллез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протромбинового времени /STA-NeoPTimal 5мл/ для анализатора Start Max, предназначен для анализаторов Start 4 и Start max. Формат: 6x5 мл. Метод: определение времени свертывания на основе вискозиметрического измерения. Значение ISI (0,9-1,1), нечувствительно к нефракционированному гепарину до 1 МЕ/мл и низкомолекулярному гепарину до 1,5 МЕ/мл анти-Xa. Наличие товарного знака обязательно. Условия хранения: при температуре 2-8. 1/2 срока годности на момент поставки, Для диагностики In Vitro: Поставщик должен иметь специалистов, лицензированных производителем, которые обеспечат разрешение проблем с приобретенным товаром в соответствии с установленной процедурой, в соответствии с рекомендациями, предоставленными производителем. Производитель имеет международный сертификат контроля качества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Проверка XN-L, для устройства XN 330, формат: 3 мл ниже. Условия хранения: 2-8 С, 1/2 срока годности на момент поставки, для диагностики in vitro,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Проверка XN-L, для устройства XN 330, формат: 3 мл обычный. Условия хранения: 2-8 С, 1/2 срока годности на момент поставки, для диагностики in vitro,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Проверка XN-L, для устройства XN 330, Формат: 3 мл в высоту. Условия хранения: 2-8C, Срок годности на момент доставки 1/2, Для диагностики in vitro. Наличие сертификатов качества ISO 13485, CE, TUV и реагентной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